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leftFromText="180" w:rightFromText="180" w:tblpY="46"/>
        <w:tblW w:w="974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747"/>
      </w:tblGrid>
      <w:tr>
        <w:trPr>
          <w:trHeight w:val="2777" w:hRule="atLeast"/>
        </w:trPr>
        <w:tc>
          <w:tcPr>
            <w:tcW w:w="9747" w:type="dxa"/>
            <w:tcBorders/>
          </w:tcPr>
          <w:p>
            <w:pPr>
              <w:pStyle w:val="Normal"/>
              <w:jc w:val="center"/>
              <w:rPr>
                <w:sz w:val="28"/>
                <w:szCs w:val="28"/>
              </w:rPr>
            </w:pPr>
            <w:r>
              <w:rPr>
                <w:sz w:val="28"/>
                <w:szCs w:val="28"/>
              </w:rPr>
              <w:t>МИНИСТЕРСТВО ОБРАЗОВАНИЯ РОССИЙСКОЙ ФЕДЕРАЦИИ</w:t>
            </w:r>
          </w:p>
          <w:p>
            <w:pPr>
              <w:pStyle w:val="Normal"/>
              <w:jc w:val="center"/>
              <w:rPr>
                <w:b/>
                <w:sz w:val="28"/>
                <w:szCs w:val="28"/>
              </w:rPr>
            </w:pPr>
            <w:bookmarkStart w:id="0" w:name="_Toc215933408"/>
            <w:bookmarkStart w:id="1" w:name="_Toc11094198"/>
            <w:r>
              <w:rPr>
                <w:sz w:val="28"/>
                <w:szCs w:val="28"/>
              </w:rPr>
              <w:t>НОВОСИБИРСКИЙ ГОСУДАРСТВЕННЫЙ УНИВЕРСИТЕ</w:t>
            </w:r>
            <w:bookmarkEnd w:id="1"/>
            <w:r>
              <w:rPr>
                <w:sz w:val="28"/>
                <w:szCs w:val="28"/>
              </w:rPr>
              <w:t>Т</w:t>
            </w:r>
            <w:bookmarkEnd w:id="0"/>
          </w:p>
          <w:p>
            <w:pPr>
              <w:pStyle w:val="Normal"/>
              <w:rPr/>
            </w:pPr>
            <w:r>
              <w:rPr/>
            </w:r>
          </w:p>
          <w:p>
            <w:pPr>
              <w:pStyle w:val="Normal"/>
              <w:jc w:val="center"/>
              <w:rPr>
                <w:sz w:val="28"/>
                <w:szCs w:val="28"/>
              </w:rPr>
            </w:pPr>
            <w:r>
              <w:rPr>
                <w:sz w:val="28"/>
                <w:szCs w:val="28"/>
              </w:rPr>
              <w:t>ГЕОГРАФИЧЕСКИЙ ФАКУЛЬТЕТ</w:t>
            </w:r>
          </w:p>
          <w:p>
            <w:pPr>
              <w:pStyle w:val="Normal"/>
              <w:jc w:val="center"/>
              <w:rPr>
                <w:sz w:val="28"/>
                <w:szCs w:val="28"/>
              </w:rPr>
            </w:pPr>
            <w:r>
              <w:rPr>
                <w:sz w:val="28"/>
                <w:szCs w:val="28"/>
              </w:rPr>
              <w:t>КАФЕДРА ФИЗИЧЕСКОЙ ГЕОГРАФИИ И ГИДРОЛОГИИ</w:t>
            </w:r>
          </w:p>
          <w:p>
            <w:pPr>
              <w:pStyle w:val="Normal"/>
              <w:jc w:val="center"/>
              <w:rPr>
                <w:rFonts w:eastAsia="" w:eastAsiaTheme="minorEastAsia"/>
              </w:rPr>
            </w:pPr>
            <w:r>
              <w:rPr>
                <w:rFonts w:eastAsia="" w:eastAsiaTheme="minorEastAsia"/>
              </w:rPr>
            </w:r>
          </w:p>
        </w:tc>
      </w:tr>
      <w:tr>
        <w:trPr/>
        <w:tc>
          <w:tcPr>
            <w:tcW w:w="9747" w:type="dxa"/>
            <w:tcBorders/>
          </w:tcPr>
          <w:p>
            <w:pPr>
              <w:pStyle w:val="Normal"/>
              <w:jc w:val="both"/>
              <w:rPr>
                <w:rFonts w:eastAsia="" w:eastAsiaTheme="minorEastAsia"/>
              </w:rPr>
            </w:pPr>
            <w:r>
              <w:rPr>
                <w:rFonts w:eastAsia="" w:eastAsiaTheme="minorEastAsia"/>
              </w:rPr>
            </w:r>
          </w:p>
          <w:p>
            <w:pPr>
              <w:pStyle w:val="Normal"/>
              <w:jc w:val="both"/>
              <w:rPr>
                <w:rFonts w:eastAsia="" w:eastAsiaTheme="minorEastAsia"/>
              </w:rPr>
            </w:pPr>
            <w:r>
              <w:rPr>
                <w:rFonts w:eastAsia="" w:eastAsiaTheme="minorEastAsia"/>
              </w:rPr>
            </w:r>
          </w:p>
          <w:p>
            <w:pPr>
              <w:pStyle w:val="Normal"/>
              <w:jc w:val="both"/>
              <w:rPr>
                <w:rFonts w:eastAsia="" w:eastAsiaTheme="minorEastAsia"/>
              </w:rPr>
            </w:pPr>
            <w:r>
              <w:rPr>
                <w:rFonts w:eastAsia="" w:eastAsiaTheme="minorEastAsia"/>
              </w:rPr>
            </w:r>
          </w:p>
          <w:p>
            <w:pPr>
              <w:pStyle w:val="Normal"/>
              <w:jc w:val="both"/>
              <w:rPr>
                <w:rFonts w:eastAsia="" w:eastAsiaTheme="minorEastAsia"/>
              </w:rPr>
            </w:pPr>
            <w:r>
              <w:rPr>
                <w:rFonts w:eastAsia="" w:eastAsiaTheme="minorEastAsia"/>
              </w:rPr>
            </w:r>
          </w:p>
          <w:p>
            <w:pPr>
              <w:pStyle w:val="Normal"/>
              <w:jc w:val="both"/>
              <w:rPr>
                <w:rFonts w:eastAsia="" w:eastAsiaTheme="minorEastAsia"/>
              </w:rPr>
            </w:pPr>
            <w:r>
              <w:rPr>
                <w:rFonts w:eastAsia="" w:eastAsiaTheme="minorEastAsia"/>
              </w:rPr>
            </w:r>
          </w:p>
          <w:p>
            <w:pPr>
              <w:pStyle w:val="Normal"/>
              <w:jc w:val="both"/>
              <w:rPr>
                <w:rFonts w:eastAsia="" w:eastAsiaTheme="minorEastAsia"/>
              </w:rPr>
            </w:pPr>
            <w:r>
              <w:rPr>
                <w:rFonts w:eastAsia="" w:eastAsiaTheme="minorEastAsia"/>
              </w:rPr>
            </w:r>
          </w:p>
          <w:p>
            <w:pPr>
              <w:pStyle w:val="Normal"/>
              <w:jc w:val="both"/>
              <w:rPr>
                <w:rFonts w:eastAsia="" w:eastAsiaTheme="minorEastAsia"/>
              </w:rPr>
            </w:pPr>
            <w:r>
              <w:rPr>
                <w:rFonts w:eastAsia="" w:eastAsiaTheme="minorEastAsia"/>
              </w:rPr>
            </w:r>
          </w:p>
          <w:p>
            <w:pPr>
              <w:pStyle w:val="Normal"/>
              <w:jc w:val="both"/>
              <w:rPr>
                <w:rFonts w:eastAsia="" w:eastAsiaTheme="minorEastAsia"/>
              </w:rPr>
            </w:pPr>
            <w:r>
              <w:rPr>
                <w:rFonts w:eastAsia="" w:eastAsiaTheme="minorEastAsia"/>
              </w:rPr>
            </w:r>
          </w:p>
          <w:p>
            <w:pPr>
              <w:pStyle w:val="Normal"/>
              <w:jc w:val="both"/>
              <w:rPr>
                <w:rFonts w:eastAsia="" w:eastAsiaTheme="minorEastAsia"/>
              </w:rPr>
            </w:pPr>
            <w:r>
              <w:rPr>
                <w:rFonts w:eastAsia="" w:eastAsiaTheme="minorEastAsia"/>
              </w:rPr>
            </w:r>
          </w:p>
          <w:p>
            <w:pPr>
              <w:pStyle w:val="Normal"/>
              <w:jc w:val="center"/>
              <w:rPr>
                <w:rFonts w:eastAsia="" w:eastAsiaTheme="minorEastAsia"/>
                <w:b/>
                <w:sz w:val="48"/>
                <w:szCs w:val="48"/>
              </w:rPr>
            </w:pPr>
            <w:r>
              <w:rPr>
                <w:rFonts w:eastAsia="" w:eastAsiaTheme="minorEastAsia"/>
                <w:b/>
                <w:sz w:val="48"/>
                <w:szCs w:val="48"/>
              </w:rPr>
              <w:t>Курсовая работа</w:t>
            </w:r>
          </w:p>
          <w:p>
            <w:pPr>
              <w:pStyle w:val="Normal"/>
              <w:jc w:val="center"/>
              <w:rPr>
                <w:rFonts w:eastAsia="" w:eastAsiaTheme="minorEastAsia"/>
                <w:b/>
              </w:rPr>
            </w:pPr>
            <w:r>
              <w:rPr>
                <w:rFonts w:eastAsia="" w:eastAsiaTheme="minorEastAsia"/>
                <w:b/>
              </w:rPr>
            </w:r>
          </w:p>
          <w:p>
            <w:pPr>
              <w:pStyle w:val="Normal"/>
              <w:jc w:val="center"/>
              <w:rPr>
                <w:rFonts w:eastAsia="" w:eastAsiaTheme="minorEastAsia"/>
                <w:sz w:val="28"/>
                <w:szCs w:val="28"/>
              </w:rPr>
            </w:pPr>
            <w:r>
              <w:rPr>
                <w:rFonts w:eastAsia="" w:eastAsiaTheme="minorEastAsia"/>
                <w:sz w:val="28"/>
                <w:szCs w:val="28"/>
              </w:rPr>
              <w:t>на тему</w:t>
            </w:r>
          </w:p>
          <w:p>
            <w:pPr>
              <w:pStyle w:val="Normal"/>
              <w:jc w:val="center"/>
              <w:rPr>
                <w:rFonts w:eastAsia="" w:eastAsiaTheme="minorEastAsia"/>
              </w:rPr>
            </w:pPr>
            <w:r>
              <w:rPr>
                <w:rFonts w:eastAsia="" w:eastAsiaTheme="minorEastAsia"/>
              </w:rPr>
            </w:r>
          </w:p>
          <w:p>
            <w:pPr>
              <w:pStyle w:val="Normal"/>
              <w:jc w:val="center"/>
              <w:rPr>
                <w:rFonts w:eastAsia="" w:eastAsiaTheme="minorEastAsia"/>
                <w:b/>
                <w:sz w:val="32"/>
                <w:szCs w:val="32"/>
                <w:lang w:val="en-US"/>
              </w:rPr>
            </w:pPr>
            <w:r>
              <w:rPr>
                <w:rFonts w:eastAsia="" w:eastAsiaTheme="minorEastAsia"/>
                <w:b/>
                <w:sz w:val="32"/>
                <w:szCs w:val="32"/>
              </w:rPr>
              <w:t>Инфаркт миокарда</w:t>
            </w:r>
          </w:p>
          <w:p>
            <w:pPr>
              <w:pStyle w:val="Normal"/>
              <w:jc w:val="center"/>
              <w:rPr>
                <w:rFonts w:eastAsia="" w:eastAsiaTheme="minorEastAsia"/>
                <w:b/>
              </w:rPr>
            </w:pPr>
            <w:r>
              <w:rPr>
                <w:rFonts w:eastAsia="" w:eastAsiaTheme="minorEastAsia"/>
                <w:b/>
              </w:rPr>
            </w:r>
          </w:p>
          <w:p>
            <w:pPr>
              <w:pStyle w:val="Normal"/>
              <w:jc w:val="center"/>
              <w:rPr>
                <w:rFonts w:eastAsia="" w:eastAsiaTheme="minorEastAsia"/>
                <w:b/>
              </w:rPr>
            </w:pPr>
            <w:r>
              <w:rPr>
                <w:rFonts w:eastAsia="" w:eastAsiaTheme="minorEastAsia"/>
                <w:b/>
              </w:rPr>
            </w:r>
          </w:p>
        </w:tc>
      </w:tr>
      <w:tr>
        <w:trPr/>
        <w:tc>
          <w:tcPr>
            <w:tcW w:w="9747" w:type="dxa"/>
            <w:tcBorders/>
          </w:tcPr>
          <w:p>
            <w:pPr>
              <w:pStyle w:val="Normal"/>
              <w:jc w:val="right"/>
              <w:rPr>
                <w:rFonts w:eastAsia="" w:eastAsiaTheme="minorEastAsia"/>
                <w:sz w:val="28"/>
                <w:szCs w:val="28"/>
              </w:rPr>
            </w:pPr>
            <w:r>
              <w:rPr>
                <w:rFonts w:eastAsia="" w:eastAsiaTheme="minorEastAsia"/>
                <w:sz w:val="28"/>
                <w:szCs w:val="28"/>
              </w:rPr>
            </w:r>
          </w:p>
          <w:p>
            <w:pPr>
              <w:pStyle w:val="Normal"/>
              <w:jc w:val="right"/>
              <w:rPr>
                <w:rFonts w:eastAsia="" w:eastAsiaTheme="minorEastAsia"/>
                <w:sz w:val="28"/>
                <w:szCs w:val="28"/>
              </w:rPr>
            </w:pPr>
            <w:r>
              <w:rPr>
                <w:rFonts w:eastAsia="" w:eastAsiaTheme="minorEastAsia"/>
                <w:sz w:val="28"/>
                <w:szCs w:val="28"/>
              </w:rPr>
            </w:r>
          </w:p>
          <w:p>
            <w:pPr>
              <w:pStyle w:val="Normal"/>
              <w:jc w:val="right"/>
              <w:rPr>
                <w:rFonts w:eastAsia="" w:eastAsiaTheme="minorEastAsia"/>
                <w:sz w:val="28"/>
                <w:szCs w:val="28"/>
              </w:rPr>
            </w:pPr>
            <w:r>
              <w:rPr>
                <w:rFonts w:eastAsia="" w:eastAsiaTheme="minorEastAsia"/>
                <w:sz w:val="28"/>
                <w:szCs w:val="28"/>
              </w:rPr>
            </w:r>
          </w:p>
          <w:p>
            <w:pPr>
              <w:pStyle w:val="Normal"/>
              <w:jc w:val="right"/>
              <w:rPr>
                <w:rFonts w:eastAsia="" w:eastAsiaTheme="minorEastAsia"/>
                <w:sz w:val="28"/>
                <w:szCs w:val="28"/>
              </w:rPr>
            </w:pPr>
            <w:r>
              <w:rPr>
                <w:rFonts w:eastAsia="" w:eastAsiaTheme="minorEastAsia"/>
                <w:sz w:val="28"/>
                <w:szCs w:val="28"/>
              </w:rPr>
            </w:r>
          </w:p>
          <w:p>
            <w:pPr>
              <w:pStyle w:val="Normal"/>
              <w:jc w:val="right"/>
              <w:rPr>
                <w:rFonts w:eastAsia="" w:eastAsiaTheme="minorEastAsia"/>
                <w:sz w:val="28"/>
                <w:szCs w:val="28"/>
              </w:rPr>
            </w:pPr>
            <w:r>
              <w:rPr>
                <w:rFonts w:eastAsia="" w:eastAsiaTheme="minorEastAsia"/>
                <w:sz w:val="28"/>
                <w:szCs w:val="28"/>
              </w:rPr>
            </w:r>
          </w:p>
          <w:p>
            <w:pPr>
              <w:pStyle w:val="Normal"/>
              <w:jc w:val="right"/>
              <w:rPr>
                <w:rFonts w:eastAsia="" w:eastAsiaTheme="minorEastAsia"/>
                <w:sz w:val="28"/>
                <w:szCs w:val="28"/>
              </w:rPr>
            </w:pPr>
            <w:r>
              <w:rPr>
                <w:rFonts w:eastAsia="" w:eastAsiaTheme="minorEastAsia"/>
                <w:sz w:val="28"/>
                <w:szCs w:val="28"/>
              </w:rPr>
              <w:t>Работу выполнил</w:t>
            </w:r>
          </w:p>
          <w:p>
            <w:pPr>
              <w:pStyle w:val="Normal"/>
              <w:jc w:val="right"/>
              <w:rPr>
                <w:rFonts w:eastAsia="" w:eastAsiaTheme="minorEastAsia"/>
                <w:sz w:val="28"/>
                <w:szCs w:val="28"/>
              </w:rPr>
            </w:pPr>
            <w:r>
              <w:rPr>
                <w:rFonts w:eastAsia="" w:eastAsiaTheme="minorEastAsia"/>
                <w:sz w:val="28"/>
                <w:szCs w:val="28"/>
              </w:rPr>
              <w:t>студент 1 курса 2 группы</w:t>
            </w:r>
          </w:p>
          <w:p>
            <w:pPr>
              <w:pStyle w:val="Normal"/>
              <w:jc w:val="right"/>
              <w:rPr>
                <w:rFonts w:eastAsia="" w:eastAsiaTheme="minorEastAsia"/>
                <w:sz w:val="28"/>
                <w:szCs w:val="28"/>
              </w:rPr>
            </w:pPr>
            <w:r>
              <w:rPr>
                <w:rFonts w:eastAsia="" w:eastAsiaTheme="minorEastAsia"/>
                <w:sz w:val="28"/>
                <w:szCs w:val="28"/>
              </w:rPr>
              <w:t>И.И. Иванов</w:t>
            </w:r>
          </w:p>
          <w:p>
            <w:pPr>
              <w:pStyle w:val="Normal"/>
              <w:jc w:val="right"/>
              <w:rPr>
                <w:rFonts w:eastAsia="" w:eastAsiaTheme="minorEastAsia"/>
                <w:sz w:val="28"/>
                <w:szCs w:val="28"/>
              </w:rPr>
            </w:pPr>
            <w:r>
              <w:rPr>
                <w:rFonts w:eastAsia="" w:eastAsiaTheme="minorEastAsia"/>
                <w:sz w:val="28"/>
                <w:szCs w:val="28"/>
              </w:rPr>
            </w:r>
          </w:p>
          <w:p>
            <w:pPr>
              <w:pStyle w:val="Normal"/>
              <w:jc w:val="right"/>
              <w:rPr>
                <w:rFonts w:eastAsia="" w:eastAsiaTheme="minorEastAsia"/>
                <w:sz w:val="28"/>
                <w:szCs w:val="28"/>
              </w:rPr>
            </w:pPr>
            <w:r>
              <w:rPr>
                <w:rFonts w:eastAsia="" w:eastAsiaTheme="minorEastAsia"/>
                <w:sz w:val="28"/>
                <w:szCs w:val="28"/>
              </w:rPr>
              <w:t>Научный руководитель:</w:t>
            </w:r>
          </w:p>
          <w:p>
            <w:pPr>
              <w:pStyle w:val="Normal"/>
              <w:jc w:val="right"/>
              <w:rPr>
                <w:rFonts w:eastAsia="" w:eastAsiaTheme="minorEastAsia"/>
                <w:sz w:val="28"/>
                <w:szCs w:val="28"/>
              </w:rPr>
            </w:pPr>
            <w:r>
              <w:rPr>
                <w:rFonts w:eastAsia="" w:eastAsiaTheme="minorEastAsia"/>
                <w:sz w:val="28"/>
                <w:szCs w:val="28"/>
              </w:rPr>
              <w:t>кандидат исторических наук,</w:t>
            </w:r>
          </w:p>
          <w:p>
            <w:pPr>
              <w:pStyle w:val="Normal"/>
              <w:jc w:val="right"/>
              <w:rPr>
                <w:rFonts w:eastAsia="" w:eastAsiaTheme="minorEastAsia"/>
                <w:sz w:val="28"/>
                <w:szCs w:val="28"/>
              </w:rPr>
            </w:pPr>
            <w:r>
              <w:rPr>
                <w:rFonts w:eastAsia="" w:eastAsiaTheme="minorEastAsia"/>
                <w:sz w:val="28"/>
                <w:szCs w:val="28"/>
              </w:rPr>
              <w:t>П.П. Петров</w:t>
            </w:r>
          </w:p>
          <w:p>
            <w:pPr>
              <w:pStyle w:val="Normal"/>
              <w:jc w:val="right"/>
              <w:rPr>
                <w:rFonts w:eastAsia="" w:eastAsiaTheme="minorEastAsia"/>
                <w:sz w:val="28"/>
                <w:szCs w:val="28"/>
              </w:rPr>
            </w:pPr>
            <w:r>
              <w:rPr>
                <w:rFonts w:eastAsia="" w:eastAsiaTheme="minorEastAsia"/>
                <w:sz w:val="28"/>
                <w:szCs w:val="28"/>
              </w:rPr>
            </w:r>
          </w:p>
          <w:p>
            <w:pPr>
              <w:pStyle w:val="Normal"/>
              <w:jc w:val="right"/>
              <w:rPr>
                <w:rFonts w:eastAsia="" w:eastAsiaTheme="minorEastAsia"/>
                <w:sz w:val="28"/>
                <w:szCs w:val="28"/>
              </w:rPr>
            </w:pPr>
            <w:r>
              <w:rPr>
                <w:rFonts w:eastAsia="" w:eastAsiaTheme="minorEastAsia"/>
                <w:sz w:val="28"/>
                <w:szCs w:val="28"/>
              </w:rPr>
            </w:r>
          </w:p>
          <w:p>
            <w:pPr>
              <w:pStyle w:val="Normal"/>
              <w:rPr>
                <w:rFonts w:eastAsia="" w:eastAsiaTheme="minorEastAsia"/>
                <w:sz w:val="28"/>
                <w:szCs w:val="28"/>
                <w:lang w:val="en-US"/>
              </w:rPr>
            </w:pPr>
            <w:r>
              <w:rPr>
                <w:rFonts w:eastAsia="" w:eastAsiaTheme="minorEastAsia"/>
                <w:sz w:val="28"/>
                <w:szCs w:val="28"/>
                <w:lang w:val="en-US"/>
              </w:rPr>
            </w:r>
          </w:p>
          <w:p>
            <w:pPr>
              <w:pStyle w:val="Normal"/>
              <w:rPr>
                <w:rFonts w:eastAsia="" w:eastAsiaTheme="minorEastAsia"/>
                <w:sz w:val="28"/>
                <w:szCs w:val="28"/>
                <w:lang w:val="en-US"/>
              </w:rPr>
            </w:pPr>
            <w:r>
              <w:rPr>
                <w:rFonts w:eastAsia="" w:eastAsiaTheme="minorEastAsia"/>
                <w:sz w:val="28"/>
                <w:szCs w:val="28"/>
                <w:lang w:val="en-US"/>
              </w:rPr>
            </w:r>
          </w:p>
          <w:p>
            <w:pPr>
              <w:pStyle w:val="Normal"/>
              <w:rPr>
                <w:rFonts w:eastAsia="" w:eastAsiaTheme="minorEastAsia"/>
                <w:sz w:val="28"/>
                <w:szCs w:val="28"/>
              </w:rPr>
            </w:pPr>
            <w:r>
              <w:rPr>
                <w:rFonts w:eastAsia="" w:eastAsiaTheme="minorEastAsia"/>
                <w:sz w:val="28"/>
                <w:szCs w:val="28"/>
              </w:rPr>
            </w:r>
          </w:p>
        </w:tc>
      </w:tr>
      <w:tr>
        <w:trPr>
          <w:trHeight w:val="420" w:hRule="atLeast"/>
        </w:trPr>
        <w:tc>
          <w:tcPr>
            <w:tcW w:w="9747" w:type="dxa"/>
            <w:tcBorders/>
          </w:tcPr>
          <w:p>
            <w:pPr>
              <w:pStyle w:val="Normal"/>
              <w:jc w:val="center"/>
              <w:rPr>
                <w:rFonts w:eastAsia="" w:eastAsiaTheme="minorEastAsia"/>
                <w:sz w:val="28"/>
                <w:szCs w:val="28"/>
                <w:lang w:val="en-US"/>
              </w:rPr>
            </w:pPr>
            <w:r>
              <w:rPr>
                <w:rFonts w:eastAsia="" w:eastAsiaTheme="minorEastAsia"/>
                <w:sz w:val="28"/>
                <w:szCs w:val="28"/>
              </w:rPr>
              <w:t>г</w:t>
            </w:r>
            <w:r>
              <w:rPr>
                <w:rFonts w:eastAsia="" w:eastAsiaTheme="minorEastAsia"/>
                <w:sz w:val="28"/>
                <w:szCs w:val="28"/>
                <w:lang w:val="en-US"/>
              </w:rPr>
              <w:t xml:space="preserve">. </w:t>
            </w:r>
            <w:r>
              <w:rPr>
                <w:rFonts w:eastAsia="" w:eastAsiaTheme="minorEastAsia"/>
                <w:sz w:val="28"/>
                <w:szCs w:val="28"/>
              </w:rPr>
              <w:t>Москва</w:t>
            </w:r>
            <w:r>
              <w:rPr>
                <w:rFonts w:eastAsia="" w:eastAsiaTheme="minorEastAsia"/>
                <w:sz w:val="28"/>
                <w:szCs w:val="28"/>
                <w:lang w:val="en-US"/>
              </w:rPr>
              <w:t xml:space="preserve">, 2025 </w:t>
            </w:r>
            <w:r>
              <w:rPr>
                <w:rFonts w:eastAsia="" w:eastAsiaTheme="minorEastAsia"/>
                <w:sz w:val="28"/>
                <w:szCs w:val="28"/>
              </w:rPr>
              <w:t>г</w:t>
            </w:r>
            <w:r>
              <w:rPr>
                <w:rFonts w:eastAsia="" w:eastAsiaTheme="minorEastAsia"/>
                <w:sz w:val="28"/>
                <w:szCs w:val="28"/>
                <w:lang w:val="en-US"/>
              </w:rPr>
              <w:t>.</w:t>
            </w:r>
            <w:bookmarkStart w:id="2" w:name="_Toc120124731"/>
            <w:bookmarkEnd w:id="2"/>
          </w:p>
        </w:tc>
      </w:tr>
    </w:tbl>
    <w:p>
      <w:pPr>
        <w:pStyle w:val="TOCHeading"/>
        <w:spacing w:lineRule="auto" w:line="360" w:beforeAutospacing="1" w:afterAutospacing="1"/>
        <w:jc w:val="center"/>
        <w:rPr>
          <w:rFonts w:ascii="Times New Roman" w:hAnsi="Times New Roman"/>
          <w:b w:val="false"/>
          <w:color w:val="auto"/>
        </w:rPr>
      </w:pPr>
      <w:r/>
      <w:r>
        <w:rPr>
          <w:rFonts w:ascii="Times New Roman" w:hAnsi="Times New Roman"/>
          <w:b w:val="false"/>
          <w:color w:val="auto"/>
        </w:rPr>
        <w:t>ОГЛАВЛЕНИЕ</w:t>
      </w:r>
    </w:p>
    <w:sdt>
      <w:sdtPr>
        <w:docPartObj>
          <w:docPartGallery w:val="Table of Contents"/>
          <w:docPartUnique w:val="true"/>
        </w:docPartObj>
      </w:sdtPr>
      <w:sdtContent>
        <w:p>
          <w:pPr>
            <w:pStyle w:val="TOC1"/>
            <w:tabs>
              <w:tab w:val="clear" w:pos="9062"/>
              <w:tab w:val="right" w:pos="9071" w:leader="dot"/>
            </w:tabs>
            <w:rPr/>
          </w:pPr>
          <w:r>
            <w:fldChar w:fldCharType="begin"/>
          </w:r>
          <w:r>
            <w:rPr>
              <w:rStyle w:val="IndexLink"/>
            </w:rPr>
            <w:instrText xml:space="preserve"> TOC \t "Заголовок 3,1" \h</w:instrText>
          </w:r>
          <w:r>
            <w:rPr>
              <w:rStyle w:val="IndexLink"/>
            </w:rPr>
            <w:fldChar w:fldCharType="separate"/>
          </w:r>
          <w:hyperlink w:anchor="__RefHeading___Toc276_1452921884">
            <w:r>
              <w:rPr>
                <w:rStyle w:val="IndexLink"/>
              </w:rPr>
              <w:t>ВВЕДЕНИЕ</w:t>
              <w:tab/>
              <w:t>3</w:t>
            </w:r>
          </w:hyperlink>
        </w:p>
        <w:p>
          <w:pPr>
            <w:pStyle w:val="TOC1"/>
            <w:tabs>
              <w:tab w:val="clear" w:pos="9062"/>
              <w:tab w:val="right" w:pos="9071" w:leader="dot"/>
            </w:tabs>
            <w:rPr/>
          </w:pPr>
          <w:hyperlink w:anchor="__RefHeading___Toc290_1452921884">
            <w:r>
              <w:rPr>
                <w:rStyle w:val="IndexLink"/>
              </w:rPr>
              <w:t>ПОНЯТИЕ, ЭПИДЕМИОЛОГИЯ И ЭТИОЛОГИЧЕСКИЕ ФАКТОРЫ ИНФАРКТА МИОКАРДА</w:t>
              <w:tab/>
              <w:t>7</w:t>
            </w:r>
          </w:hyperlink>
        </w:p>
        <w:p>
          <w:pPr>
            <w:pStyle w:val="TOC1"/>
            <w:tabs>
              <w:tab w:val="clear" w:pos="9062"/>
              <w:tab w:val="right" w:pos="9071" w:leader="dot"/>
            </w:tabs>
            <w:rPr/>
          </w:pPr>
          <w:hyperlink w:anchor="__RefHeading___Toc288_1452921884">
            <w:r>
              <w:rPr>
                <w:rStyle w:val="IndexLink"/>
              </w:rPr>
              <w:t>ПАТОГЕНЕЗ, КЛИНИЧЕСКАЯ КАРТИНА И КЛАССИФИКАЦИЯ ИНФАРКТА МИОКАРДА</w:t>
              <w:tab/>
              <w:t>12</w:t>
            </w:r>
          </w:hyperlink>
        </w:p>
        <w:p>
          <w:pPr>
            <w:pStyle w:val="TOC1"/>
            <w:tabs>
              <w:tab w:val="clear" w:pos="9062"/>
              <w:tab w:val="right" w:pos="9071" w:leader="dot"/>
            </w:tabs>
            <w:rPr/>
          </w:pPr>
          <w:hyperlink w:anchor="__RefHeading___Toc286_1452921884">
            <w:r>
              <w:rPr>
                <w:rStyle w:val="IndexLink"/>
              </w:rPr>
              <w:t>СОВРЕМЕННЫЕ ПОДХОДЫ К ДИАГНОСТИКЕ ИНФАРКТА МИОКАРДА</w:t>
              <w:tab/>
              <w:t>18</w:t>
            </w:r>
          </w:hyperlink>
        </w:p>
        <w:p>
          <w:pPr>
            <w:pStyle w:val="TOC1"/>
            <w:tabs>
              <w:tab w:val="clear" w:pos="9062"/>
              <w:tab w:val="right" w:pos="9071" w:leader="dot"/>
            </w:tabs>
            <w:rPr/>
          </w:pPr>
          <w:hyperlink w:anchor="__RefHeading___Toc284_1452921884">
            <w:r>
              <w:rPr>
                <w:rStyle w:val="IndexLink"/>
              </w:rPr>
              <w:t>ЛЕЧЕНИЕ ИНФАРКТА МИОКАРДА И РЕАБИЛИТАЦИЯ БОЛЬНЫХ</w:t>
              <w:tab/>
              <w:t>23</w:t>
            </w:r>
          </w:hyperlink>
        </w:p>
        <w:p>
          <w:pPr>
            <w:pStyle w:val="TOC1"/>
            <w:tabs>
              <w:tab w:val="clear" w:pos="9062"/>
              <w:tab w:val="right" w:pos="9071" w:leader="dot"/>
            </w:tabs>
            <w:rPr/>
          </w:pPr>
          <w:hyperlink w:anchor="__RefHeading___Toc282_1452921884">
            <w:r>
              <w:rPr>
                <w:rStyle w:val="IndexLink"/>
              </w:rPr>
              <w:t>ПРОФИЛАКТИКА ИНФАРКТА МИОКАРДА И ОРГАНИЗАЦИЯ МЕДИЦИНСКОЙ ПОМОЩИ</w:t>
              <w:tab/>
              <w:t>29</w:t>
            </w:r>
          </w:hyperlink>
        </w:p>
        <w:p>
          <w:pPr>
            <w:pStyle w:val="TOC1"/>
            <w:tabs>
              <w:tab w:val="clear" w:pos="9062"/>
              <w:tab w:val="right" w:pos="9071" w:leader="dot"/>
            </w:tabs>
            <w:rPr/>
          </w:pPr>
          <w:hyperlink w:anchor="__RefHeading___Toc280_1452921884">
            <w:r>
              <w:rPr>
                <w:rStyle w:val="IndexLink"/>
              </w:rPr>
              <w:t>ЗАКЛЮЧЕНИЕ</w:t>
              <w:tab/>
              <w:t>34</w:t>
            </w:r>
          </w:hyperlink>
        </w:p>
        <w:p>
          <w:pPr>
            <w:pStyle w:val="TOC1"/>
            <w:tabs>
              <w:tab w:val="clear" w:pos="9062"/>
              <w:tab w:val="right" w:pos="9071" w:leader="dot"/>
            </w:tabs>
            <w:rPr/>
          </w:pPr>
          <w:hyperlink w:anchor="__RefHeading___Toc278_1452921884">
            <w:r>
              <w:rPr>
                <w:rStyle w:val="IndexLink"/>
              </w:rPr>
              <w:t>СПИСОК ЛИТЕРАТУРЫ</w:t>
              <w:tab/>
              <w:t>37</w:t>
            </w:r>
          </w:hyperlink>
          <w:r>
            <w:rPr>
              <w:rStyle w:val="IndexLink"/>
            </w:rPr>
            <w:fldChar w:fldCharType="end"/>
          </w:r>
        </w:p>
      </w:sdtContent>
    </w:sdt>
    <w:p>
      <w:pPr>
        <w:pStyle w:val="TOC1"/>
        <w:rPr>
          <w:lang w:eastAsia="en-US"/>
        </w:rPr>
      </w:pPr>
      <w:r>
        <w:rPr>
          <w:lang w:eastAsia="en-US"/>
        </w:rPr>
      </w:r>
    </w:p>
    <w:p>
      <w:pPr>
        <w:pStyle w:val="Normal"/>
        <w:rPr>
          <w:bCs/>
          <w:sz w:val="28"/>
          <w:szCs w:val="28"/>
        </w:rPr>
      </w:pPr>
      <w:r>
        <w:rPr>
          <w:bCs/>
          <w:sz w:val="28"/>
          <w:szCs w:val="28"/>
        </w:rPr>
      </w:r>
      <w:bookmarkStart w:id="3" w:name="_Toc215933409"/>
      <w:bookmarkStart w:id="4" w:name="_Toc215933409"/>
      <w:r>
        <w:br w:type="page"/>
      </w:r>
    </w:p>
    <w:p>
      <w:pPr>
        <w:pStyle w:val="31"/>
        <w:rPr>
          <w:b/>
          <w:szCs w:val="28"/>
          <w:lang w:val="en-US"/>
        </w:rPr>
      </w:pPr>
      <w:bookmarkStart w:id="5" w:name="_Toc215933409"/>
      <w:bookmarkStart w:id="6" w:name="__RefHeading___Toc276_1452921884"/>
      <w:bookmarkStart w:id="7" w:name="_Toc215934354"/>
      <w:bookmarkEnd w:id="6"/>
      <w:r>
        <w:rPr>
          <w:szCs w:val="28"/>
        </w:rPr>
        <w:t>ВВЕДЕНИЕ</w:t>
      </w:r>
      <w:bookmarkEnd w:id="5"/>
      <w:bookmarkEnd w:id="7"/>
    </w:p>
    <w:p>
      <w:pPr>
        <w:pStyle w:val="Style18"/>
        <w:spacing w:lineRule="auto" w:line="360" w:beforeAutospacing="1" w:afterAutospacing="1"/>
        <w:jc w:val="left"/>
        <w:rPr>
          <w:bCs/>
          <w:szCs w:val="28"/>
          <w:lang w:val="en-US"/>
        </w:rPr>
      </w:pPr>
      <w:r>
        <w:rPr>
          <w:bCs/>
          <w:szCs w:val="28"/>
          <w:lang w:val="en-US"/>
        </w:rPr>
        <w:t>Инфаркт миокарда на протяжении нескольких десятилетий остается одной из ведущих причин смертности и инвалидизации населения во всем мире. В структуре сердечно</w:t>
        <w:noBreakHyphen/>
        <w:t>сосудистых заболеваний острый инфаркт миокарда (ОИМ) занимает центральное место как наиболее тяжелое проявление ишемической болезни сердца (ИБС), требующее неотложной квалифицированной помощи. По данным Всемирной организации здравоохранения и отечественных эпидемиологических исследований, ежегодно регистрируется значительное число новых случаев инфаркта миокарда, а также повторных эпизодов у лиц, уже перенесших острое коронарное событие. Это определяет высокую социально</w:t>
        <w:noBreakHyphen/>
        <w:t>экономическую значимость проблемы, связанную с потерей трудоспособности, длительной реабилитацией и значительными затратами на лечение и профилактику.</w:t>
      </w:r>
    </w:p>
    <w:p>
      <w:pPr>
        <w:pStyle w:val="Style18"/>
        <w:spacing w:lineRule="auto" w:line="360" w:beforeAutospacing="1" w:afterAutospacing="1"/>
        <w:jc w:val="left"/>
        <w:rPr>
          <w:bCs/>
          <w:szCs w:val="28"/>
          <w:lang w:val="en-US"/>
        </w:rPr>
      </w:pPr>
      <w:r>
        <w:rPr>
          <w:bCs/>
          <w:szCs w:val="28"/>
          <w:lang w:val="en-US"/>
        </w:rPr>
        <w:t>Особую актуальность тема приобретает в условиях постарения населения и повсеместного распространения факторов риска атеросклероза: табакокурения, артериальной гипертензии, дислипидемии, сахарного диабета, ожирения, гиподинамии и хронического стресса. Современный образ жизни, урбанизация, изменение пищевых привычек, а также недостаточная информированность населения о возможностях первичной и вторичной профилактики усугубляют ситуацию и способствуют росту заболеваемости и смертности от инфаркта миокарда.</w:t>
      </w:r>
    </w:p>
    <w:p>
      <w:pPr>
        <w:pStyle w:val="Style18"/>
        <w:spacing w:lineRule="auto" w:line="360" w:beforeAutospacing="1" w:afterAutospacing="1"/>
        <w:jc w:val="left"/>
        <w:rPr>
          <w:bCs/>
          <w:szCs w:val="28"/>
          <w:lang w:val="en-US"/>
        </w:rPr>
      </w:pPr>
      <w:r>
        <w:rPr>
          <w:bCs/>
          <w:szCs w:val="28"/>
          <w:lang w:val="en-US"/>
        </w:rPr>
        <w:t>За последние десятилетия достигнут значительный прогресс в понимании патогенеза инфаркта миокарда, совершенствовании диагностических методик и разработке эффективных методов лечения. Внедрение в клиническую практику тромболитической терапии, первичных чрескожных коронарных вмешательств, современных антитромботических и кардиопротективных препаратов позволило снизить госпитальную летальность и улучшить прогноз у многих пациентов. В то же время существенным остается вклад несвоевременного обращения за медицинской помощью, поздней госпитализации, недостаточного охвата населения диспансерным наблюдением и программами реабилитации.</w:t>
      </w:r>
    </w:p>
    <w:p>
      <w:pPr>
        <w:pStyle w:val="Style18"/>
        <w:spacing w:lineRule="auto" w:line="360" w:beforeAutospacing="1" w:afterAutospacing="1"/>
        <w:jc w:val="left"/>
        <w:rPr>
          <w:bCs/>
          <w:szCs w:val="28"/>
          <w:lang w:val="en-US"/>
        </w:rPr>
      </w:pPr>
      <w:r>
        <w:rPr>
          <w:bCs/>
          <w:szCs w:val="28"/>
          <w:lang w:val="en-US"/>
        </w:rPr>
        <w:t>Инфаркт миокарда представляет собой некроз участка сердечной мышцы, возникающий вследствие острого несоответствия между потребностью миокарда в кислороде и его доставкой по коронарным артериям. Причиной чаще всего является острое тромбозирование атеросклеротически измененной коронарной артерии. Однако клинические варианты течения, степень поражения миокарда, наличие осложнений и исходы заболевания существенно различаются, что требует комплексного подхода к диагностике и лечению.</w:t>
      </w:r>
    </w:p>
    <w:p>
      <w:pPr>
        <w:pStyle w:val="Style18"/>
        <w:spacing w:lineRule="auto" w:line="360" w:beforeAutospacing="1" w:afterAutospacing="1"/>
        <w:jc w:val="left"/>
        <w:rPr>
          <w:bCs/>
          <w:szCs w:val="28"/>
          <w:lang w:val="en-US"/>
        </w:rPr>
      </w:pPr>
      <w:r>
        <w:rPr>
          <w:bCs/>
          <w:szCs w:val="28"/>
          <w:lang w:val="en-US"/>
        </w:rPr>
        <w:t>Выбор темы курсовой работы обусловлен необходимостью систематизации современных сведений об инфаркте миокарда, представленных в отечественной и зарубежной литературе, а также потребностью обобщить клинические рекомендации и практические подходы к оказанию помощи больным с этим заболеванием. Своевременное распознавание ранних симптомов, знание алгоритмов догоспитальной и госпитальной помощи, понимание принципов реабилитации и профилактики повторных инфарктов крайне важно как для будущих врачей, так и для среднего медицинского персонала.</w:t>
      </w:r>
    </w:p>
    <w:p>
      <w:pPr>
        <w:pStyle w:val="Style18"/>
        <w:spacing w:lineRule="auto" w:line="360" w:beforeAutospacing="1" w:afterAutospacing="1"/>
        <w:jc w:val="left"/>
        <w:rPr>
          <w:bCs/>
          <w:szCs w:val="28"/>
          <w:lang w:val="en-US"/>
        </w:rPr>
      </w:pPr>
      <w:r>
        <w:rPr>
          <w:bCs/>
          <w:szCs w:val="28"/>
          <w:lang w:val="en-US"/>
        </w:rPr>
        <w:t>Цель курсовой работы – комплексно рассмотреть современные представления об инфаркте миокарда, включающие эпидемиологию, этиологические факторы, патогенез, клиническую картину, методы диагностики, принципы лечения, реабилитации и профилактики, с опорой на действующие клинические рекомендации и результаты научных исследований.</w:t>
      </w:r>
    </w:p>
    <w:p>
      <w:pPr>
        <w:pStyle w:val="Style18"/>
        <w:spacing w:lineRule="auto" w:line="360" w:beforeAutospacing="1" w:afterAutospacing="1"/>
        <w:jc w:val="left"/>
        <w:rPr>
          <w:bCs/>
          <w:szCs w:val="28"/>
          <w:lang w:val="en-US"/>
        </w:rPr>
      </w:pPr>
      <w:r>
        <w:rPr>
          <w:bCs/>
          <w:szCs w:val="28"/>
          <w:lang w:val="en-US"/>
        </w:rPr>
        <w:t>Для достижения поставленной цели в работе решаются следующие задачи:</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раскрыть понятие инфаркта миокарда, охарактеризовать его место в структуре сердечно</w:t>
        <w:noBreakHyphen/>
        <w:t>сосудистых заболеваний и представить основные эпидемиологические показатели;</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проанализировать этиологические факторы и модифицируемые факторы риска, влияющие на развитие инфаркта миокарда;</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описать патогенетические механизмы формирования некроза миокарда и его морфологические особенности;</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охарактеризовать клиническую картину, варианты течения и классификацию инфаркта миокарда;</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рассмотреть современные методы диагностики, включая лабораторные маркеры и инструментальные исследования;</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изложить основные подходы к медикаментозному и интервенционному лечению инфаркта миокарда, а также этапы медицинской реабилитации;</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охарактеризовать основные направления первичной и вторичной профилактики инфаркта миокарда и организационные аспекты оказания медицинской помощи.</w:t>
      </w:r>
    </w:p>
    <w:p>
      <w:pPr>
        <w:pStyle w:val="Style18"/>
        <w:spacing w:lineRule="auto" w:line="360" w:beforeAutospacing="1" w:afterAutospacing="1"/>
        <w:jc w:val="left"/>
        <w:rPr>
          <w:bCs/>
          <w:szCs w:val="28"/>
          <w:lang w:val="en-US"/>
        </w:rPr>
      </w:pPr>
      <w:r>
        <w:rPr>
          <w:bCs/>
          <w:szCs w:val="28"/>
          <w:lang w:val="en-US"/>
        </w:rPr>
        <w:t>Объектом исследования в данной курсовой работе выступает инфаркт миокарда как клинико</w:t>
        <w:noBreakHyphen/>
        <w:t>патофизиологическое состояние, относящееся к группе ишемической болезни сердца. Предметом исследования являются клинические, диагностические, лечебные и профилактические аспекты инфаркта миокарда в соответствии с современными представлениями кардиологии.</w:t>
      </w:r>
    </w:p>
    <w:p>
      <w:pPr>
        <w:pStyle w:val="Style18"/>
        <w:spacing w:lineRule="auto" w:line="360" w:beforeAutospacing="1" w:afterAutospacing="1"/>
        <w:jc w:val="left"/>
        <w:rPr>
          <w:bCs/>
          <w:szCs w:val="28"/>
          <w:lang w:val="en-US"/>
        </w:rPr>
      </w:pPr>
      <w:r>
        <w:rPr>
          <w:bCs/>
          <w:szCs w:val="28"/>
          <w:lang w:val="en-US"/>
        </w:rPr>
        <w:t>Структурно курсовая работа включает введение, пять глав, заключение и список использованной литературы. В первой главе рассматриваются понятие, эпидемиология и этиологические факторы инфаркта миокарда. Вторая глава посвящена патогенезу, клинической картине и классификации заболевания. В третьей главе анализируются современные методы диагностики. В четвертой главе рассмотрены основные подходы к лечению и реабилитации больных. Пятая глава посвящена вопросам профилактики и организации медицинской помощи пациентам с инфарктом миокарда.</w:t>
      </w:r>
    </w:p>
    <w:p>
      <w:pPr>
        <w:pStyle w:val="Style18"/>
        <w:spacing w:lineRule="auto" w:line="360" w:beforeAutospacing="1" w:afterAutospacing="1"/>
        <w:jc w:val="left"/>
        <w:rPr>
          <w:bCs/>
          <w:szCs w:val="28"/>
          <w:lang w:val="en-US"/>
        </w:rPr>
      </w:pPr>
      <w:r>
        <w:rPr>
          <w:bCs/>
          <w:szCs w:val="28"/>
          <w:lang w:val="en-US"/>
        </w:rPr>
      </w:r>
    </w:p>
    <w:p>
      <w:pPr>
        <w:pStyle w:val="Style18"/>
        <w:spacing w:lineRule="auto" w:line="360" w:beforeAutospacing="1" w:afterAutospacing="1"/>
        <w:rPr>
          <w:rFonts w:eastAsia="Arial Unicode MS"/>
          <w:szCs w:val="28"/>
          <w:lang w:val="en-US"/>
        </w:rPr>
      </w:pPr>
      <w:r>
        <w:rPr>
          <w:rFonts w:eastAsia="Arial Unicode MS"/>
          <w:szCs w:val="28"/>
          <w:lang w:val="en-US"/>
        </w:rPr>
      </w:r>
    </w:p>
    <w:p>
      <w:pPr>
        <w:pStyle w:val="Normal"/>
        <w:rPr>
          <w:rFonts w:ascii="Cambria" w:hAnsi="Cambria"/>
          <w:sz w:val="26"/>
          <w:szCs w:val="26"/>
          <w:lang w:val="en-US"/>
        </w:rPr>
      </w:pPr>
      <w:r>
        <w:rPr>
          <w:rFonts w:ascii="Cambria" w:hAnsi="Cambria"/>
          <w:sz w:val="26"/>
          <w:szCs w:val="26"/>
          <w:lang w:val="en-US"/>
        </w:rPr>
      </w:r>
      <w:r>
        <w:br w:type="page"/>
      </w:r>
    </w:p>
    <w:p>
      <w:pPr>
        <w:pStyle w:val="31"/>
        <w:rPr>
          <w:b/>
          <w:bCs w:val="false"/>
          <w:szCs w:val="28"/>
          <w:lang w:val="en-US"/>
        </w:rPr>
      </w:pPr>
      <w:bookmarkStart w:id="8" w:name="__RefHeading___Toc290_1452921884"/>
      <w:bookmarkStart w:id="9" w:name="_Toc215934355"/>
      <w:bookmarkEnd w:id="8"/>
      <w:r>
        <w:rPr>
          <w:bCs w:val="false"/>
          <w:szCs w:val="28"/>
          <w:lang w:val="en-US"/>
        </w:rPr>
        <w:t>ПОНЯТИЕ, ЭПИДЕМИОЛОГИЯ И ЭТИОЛОГИЧЕСКИЕ ФАКТОРЫ ИНФАРКТА МИОКАРДА</w:t>
      </w:r>
      <w:bookmarkEnd w:id="9"/>
    </w:p>
    <w:p>
      <w:pPr>
        <w:pStyle w:val="Style18"/>
        <w:spacing w:lineRule="auto" w:line="360" w:beforeAutospacing="1" w:afterAutospacing="1"/>
        <w:jc w:val="left"/>
        <w:rPr>
          <w:bCs/>
          <w:szCs w:val="28"/>
          <w:lang w:val="en-US"/>
        </w:rPr>
      </w:pPr>
      <w:r>
        <w:rPr>
          <w:bCs/>
          <w:szCs w:val="28"/>
          <w:lang w:val="en-US"/>
        </w:rPr>
        <w:t>Инфаркт миокарда является одной из форм ишемической болезни сердца и представляет собой очаг некроза сердечной мышцы, обусловленный острым и длительным нарушением коронарного кровотока. В основе лежит существенное и, как правило, внезапное снижение или полное прекращение притока крови по коронарной артерии к определенному участку миокарда, что приводит к необратимому повреждению кардиомиоцитов. С клинической точки зрения инфаркт миокарда характеризуется типичным болевым синдромом, признаками сердечной недостаточности, электрическими изменениями на электрокардиограмме и повышением специфических биомаркеров некроза миокарда.</w:t>
      </w:r>
    </w:p>
    <w:p>
      <w:pPr>
        <w:pStyle w:val="Style18"/>
        <w:spacing w:lineRule="auto" w:line="360" w:beforeAutospacing="1" w:afterAutospacing="1"/>
        <w:jc w:val="left"/>
        <w:rPr>
          <w:bCs/>
          <w:szCs w:val="28"/>
          <w:lang w:val="en-US"/>
        </w:rPr>
      </w:pPr>
      <w:r>
        <w:rPr>
          <w:bCs/>
          <w:szCs w:val="28"/>
          <w:lang w:val="en-US"/>
        </w:rPr>
        <w:t>Понятие инфаркта миокарда тесно связано с общим понятием острой коронарной недостаточности. Исторически заболевание описывалось как особое состояние, сопровождающееся сильнейшими болями за грудиной и внезапной смертью. С развитием анатомических и патофизиологических исследований стало очевидно, что в основе лежит тромбоз коронарных артерий, осложняющий атеросклеротический процесс. Современные определения инфаркта миокарда зафиксированы в международных и национальных клинических рекомендациях, где подчеркивается обязательная связь между клиническими проявлениями, лабораторными и инструментальными признаками повреждения миокарда.</w:t>
      </w:r>
    </w:p>
    <w:p>
      <w:pPr>
        <w:pStyle w:val="Style18"/>
        <w:spacing w:lineRule="auto" w:line="360" w:beforeAutospacing="1" w:afterAutospacing="1"/>
        <w:jc w:val="left"/>
        <w:rPr>
          <w:bCs/>
          <w:szCs w:val="28"/>
          <w:lang w:val="en-US"/>
        </w:rPr>
      </w:pPr>
      <w:r>
        <w:rPr>
          <w:bCs/>
          <w:szCs w:val="28"/>
          <w:lang w:val="en-US"/>
        </w:rPr>
        <w:t>С точки зрения эпидемиологии, инфаркт миокарда представляет собой одну из наиболее актуальных проблем здравоохранения. По данным крупных международных исследований ишемическая болезнь сердца, в том числе инфаркт миокарда, занимает лидирующие позиции среди причин смертности в экономически развитых и развивающихся странах. В Российской Федерации сердечно</w:t>
        <w:noBreakHyphen/>
        <w:t>сосудистые заболевания также остаются ведущей причиной смерти, причем существенная часть этих случаев связана именно с острым инфарктом миокарда.</w:t>
      </w:r>
    </w:p>
    <w:p>
      <w:pPr>
        <w:pStyle w:val="Style18"/>
        <w:spacing w:lineRule="auto" w:line="360" w:beforeAutospacing="1" w:afterAutospacing="1"/>
        <w:jc w:val="left"/>
        <w:rPr>
          <w:bCs/>
          <w:szCs w:val="28"/>
          <w:lang w:val="en-US"/>
        </w:rPr>
      </w:pPr>
      <w:r>
        <w:rPr>
          <w:bCs/>
          <w:szCs w:val="28"/>
          <w:lang w:val="en-US"/>
        </w:rPr>
        <w:t>Эпидемиологические показатели инфаркта миокарда включают заболеваемость, смертность, летальность и распространенность заболевания среди различных групп населения. Заболеваемость инфарктом миокарда имеет выраженную возрастную зависимость: риск существенно возрастает после 45–50 лет у мужчин и после 55–60 лет у женщин. До определенного возраста мужчины болеют чаще, что связывают с защитной ролью женских половых гормонов и различиями в распространенности факторов риска. Однако после наступления менопаузы заболеваемость у женщин быстро возрастает и в старших возрастных группах может сравниваться с показателями у мужчин.</w:t>
      </w:r>
    </w:p>
    <w:p>
      <w:pPr>
        <w:pStyle w:val="Style18"/>
        <w:spacing w:lineRule="auto" w:line="360" w:beforeAutospacing="1" w:afterAutospacing="1"/>
        <w:jc w:val="left"/>
        <w:rPr>
          <w:bCs/>
          <w:szCs w:val="28"/>
          <w:lang w:val="en-US"/>
        </w:rPr>
      </w:pPr>
      <w:r>
        <w:rPr>
          <w:bCs/>
          <w:szCs w:val="28"/>
          <w:lang w:val="en-US"/>
        </w:rPr>
        <w:t>В последние десятилетия наблюдается тенденция к некоторому снижению смертности от инфаркта миокарда в странах с развитой системой здравоохранения, что связывают с улучшением профилактики, ранней диагностики и совершенствованием методов лечения. Тем не менее абсолютное количество случаев остается высоким, а в некоторых регионах, особенно с низким уровнем организации медицинской помощи, показатели смертности и летальности по</w:t>
        <w:noBreakHyphen/>
        <w:t>прежнему значительны. Существенную роль играет и тот факт, что многие пациенты погибают в первые часы заболевания, не успевая получить специализированную помощь.</w:t>
      </w:r>
    </w:p>
    <w:p>
      <w:pPr>
        <w:pStyle w:val="Style18"/>
        <w:spacing w:lineRule="auto" w:line="360" w:beforeAutospacing="1" w:afterAutospacing="1"/>
        <w:jc w:val="left"/>
        <w:rPr>
          <w:bCs/>
          <w:szCs w:val="28"/>
          <w:lang w:val="en-US"/>
        </w:rPr>
      </w:pPr>
      <w:r>
        <w:rPr>
          <w:bCs/>
          <w:szCs w:val="28"/>
          <w:lang w:val="en-US"/>
        </w:rPr>
        <w:t>Этиологические факторы инфаркта миокарда во многом совпадают с факторами риска атеросклеротического поражения коронарных артерий. Центральное место занимает атеросклероз, приводящий к сужению просвета коронарных сосудов и повышающейся уязвимости атеросклеротических бляшек. Разрыв или эрозия такой бляшки в сочетании с активацией тромбоцитов и коагуляционного каскада вызывает формирование тромба, который окклюзирует сосуд и прекращает кровоток.</w:t>
      </w:r>
    </w:p>
    <w:p>
      <w:pPr>
        <w:pStyle w:val="Style18"/>
        <w:spacing w:lineRule="auto" w:line="360" w:beforeAutospacing="1" w:afterAutospacing="1"/>
        <w:jc w:val="left"/>
        <w:rPr>
          <w:bCs/>
          <w:szCs w:val="28"/>
          <w:lang w:val="en-US"/>
        </w:rPr>
      </w:pPr>
      <w:r>
        <w:rPr>
          <w:bCs/>
          <w:szCs w:val="28"/>
          <w:lang w:val="en-US"/>
        </w:rPr>
        <w:t>К немодифицируемым факторам риска инфаркта миокарда относятся возраст, пол, наследственность и некоторые врожденные особенности обмена веществ. Наличие ранних сердечно</w:t>
        <w:noBreakHyphen/>
        <w:t>сосудистых заболеваний у ближайших родственников, особенно в возрасте до 55 лет у мужчин и до 65 лет у женщин, существенно увеличивает вероятность развития инфаркта миокарда у потомков. К немодифицируемым факторам также относят определенные генетические полиморфизмы, влияющие на липидный обмен, свертывающую систему крови и состояние сосудистой стенки.</w:t>
      </w:r>
    </w:p>
    <w:p>
      <w:pPr>
        <w:pStyle w:val="Style18"/>
        <w:spacing w:lineRule="auto" w:line="360" w:beforeAutospacing="1" w:afterAutospacing="1"/>
        <w:jc w:val="left"/>
        <w:rPr>
          <w:bCs/>
          <w:szCs w:val="28"/>
          <w:lang w:val="en-US"/>
        </w:rPr>
      </w:pPr>
      <w:r>
        <w:rPr>
          <w:bCs/>
          <w:szCs w:val="28"/>
          <w:lang w:val="en-US"/>
        </w:rPr>
        <w:t>Модифицируемые факторы риска представляют наибольший интерес с точки зрения профилактики, поскольку поддаются коррекции. К ним относятся:</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артериальная гипертензия, особенно при длительном неконтролируемом течении, приводящая к повреждению сосудистой стенки и утяжелению атеросклероза;</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дислипидемия, в первую очередь повышение уровня липопротеинов низкой плотности и снижение липопротеинов высокой плотности, способствующая формированию атеросклеротических бляшек;</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курение табака, вызывающее спазм коронарных сосудов, повреждение эндотелия и активацию тромбоцитов;</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сахарный диабет 2</w:t>
        <w:noBreakHyphen/>
        <w:t>го типа и инсулинорезистентность, ассоциированные с выраженным атеросклерозом и повышенной тромботической готовностью;</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ожирение, особенно абдоминальное, создающее предпосылки для метаболического синдрома;</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гиподинамия, ведущая к неблагоприятным изменениям липидного и углеводного обмена, снижению толерантности к физическим нагрузкам;</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нерациональное питание с избытком насыщенных жиров, соли, простых углеводов и недостатком пищевых волокон;</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хронический психоэмоциональный стресс, нарушающий нейрогуморальную регуляцию и способствующий развитию гипертензии и аритмий;</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злоупотребление алкоголем и употребление наркотических веществ, которые могут оказывать прямое кардиотоксическое действие и провоцировать спазм коронарных артерий.</w:t>
      </w:r>
    </w:p>
    <w:p>
      <w:pPr>
        <w:pStyle w:val="Style18"/>
        <w:spacing w:lineRule="auto" w:line="360" w:beforeAutospacing="1" w:afterAutospacing="1"/>
        <w:jc w:val="left"/>
        <w:rPr>
          <w:bCs/>
          <w:szCs w:val="28"/>
          <w:lang w:val="en-US"/>
        </w:rPr>
      </w:pPr>
      <w:r>
        <w:rPr>
          <w:bCs/>
          <w:szCs w:val="28"/>
          <w:lang w:val="en-US"/>
        </w:rPr>
        <w:t>Следует отметить, что в реальной клинической практике у одного пациента обычно сочетается несколько факторов риска, и именно их совокупное действие приводит к развитию инфаркта миокарда. Важное значение имеет длительность воздействия неблагоприятных факторов и отсутствие своевременной профилактической и лечебной работы со стороны медицинской службы.</w:t>
      </w:r>
    </w:p>
    <w:p>
      <w:pPr>
        <w:pStyle w:val="Style18"/>
        <w:spacing w:lineRule="auto" w:line="360" w:beforeAutospacing="1" w:afterAutospacing="1"/>
        <w:jc w:val="left"/>
        <w:rPr>
          <w:bCs/>
          <w:szCs w:val="28"/>
          <w:lang w:val="en-US"/>
        </w:rPr>
      </w:pPr>
      <w:r>
        <w:rPr>
          <w:bCs/>
          <w:szCs w:val="28"/>
          <w:lang w:val="en-US"/>
        </w:rPr>
        <w:t>С точки зрения здравоохранения инфаркт миокарда – не только медицинская, но и социальная проблема. Заболевание нередко поражает людей трудоспособного возраста, приводит к длительной временной утрате трудоспособности или стойкой инвалидизации. Организация эффективной системы раннего выявления факторов риска, диспансерного наблюдения, обучения пациентов и пропаганды здорового образа жизни становится важнейшим направлением профилактики инфаркта миокарда.</w:t>
      </w:r>
    </w:p>
    <w:p>
      <w:pPr>
        <w:pStyle w:val="Style18"/>
        <w:spacing w:lineRule="auto" w:line="360" w:beforeAutospacing="1" w:afterAutospacing="1"/>
        <w:jc w:val="left"/>
        <w:rPr>
          <w:bCs/>
          <w:szCs w:val="28"/>
          <w:lang w:val="en-US"/>
        </w:rPr>
      </w:pPr>
      <w:r>
        <w:rPr>
          <w:bCs/>
          <w:szCs w:val="28"/>
          <w:lang w:val="en-US"/>
        </w:rPr>
        <w:t>Таким образом, инфаркт миокарда представляет собой полиэтиологичное заболевание, в основе которого лежит атеросклеротическое поражение коронарных артерий с последующим острым тромбозом или выраженным спазмом сосуда. На эпидемиологическую ситуацию существенное влияние оказывают как индивидуальные особенности пациентов, так и социально</w:t>
        <w:noBreakHyphen/>
        <w:t>экономические условия, уровень медицинской помощи и распространенность факторов риска в популяции. Осознание этих закономерностей необходимо для разработки и реализации эффективных программ профилактики и лечения.</w:t>
      </w:r>
    </w:p>
    <w:p>
      <w:pPr>
        <w:pStyle w:val="Style18"/>
        <w:spacing w:lineRule="auto" w:line="360" w:beforeAutospacing="1" w:afterAutospacing="1"/>
        <w:jc w:val="left"/>
        <w:rPr>
          <w:bCs/>
          <w:szCs w:val="28"/>
          <w:lang w:val="en-US"/>
        </w:rPr>
      </w:pPr>
      <w:r>
        <w:rPr>
          <w:bCs/>
          <w:szCs w:val="28"/>
          <w:lang w:val="en-US"/>
        </w:rPr>
      </w:r>
    </w:p>
    <w:p>
      <w:pPr>
        <w:pStyle w:val="Style18"/>
        <w:spacing w:lineRule="auto" w:line="360" w:beforeAutospacing="1" w:afterAutospacing="1"/>
        <w:rPr>
          <w:bCs/>
          <w:szCs w:val="28"/>
          <w:lang w:val="en-US"/>
        </w:rPr>
      </w:pPr>
      <w:r>
        <w:rPr>
          <w:bCs/>
          <w:szCs w:val="28"/>
          <w:lang w:val="en-US"/>
        </w:rPr>
      </w:r>
    </w:p>
    <w:p>
      <w:pPr>
        <w:pStyle w:val="Normal"/>
        <w:rPr>
          <w:rFonts w:ascii="Cambria" w:hAnsi="Cambria"/>
          <w:sz w:val="26"/>
          <w:szCs w:val="26"/>
          <w:lang w:val="en-US"/>
        </w:rPr>
      </w:pPr>
      <w:r>
        <w:rPr>
          <w:rFonts w:ascii="Cambria" w:hAnsi="Cambria"/>
          <w:sz w:val="26"/>
          <w:szCs w:val="26"/>
          <w:lang w:val="en-US"/>
        </w:rPr>
      </w:r>
      <w:r>
        <w:br w:type="page"/>
      </w:r>
    </w:p>
    <w:p>
      <w:pPr>
        <w:pStyle w:val="31"/>
        <w:rPr>
          <w:b/>
          <w:bCs w:val="false"/>
          <w:szCs w:val="28"/>
          <w:lang w:val="en-US"/>
        </w:rPr>
      </w:pPr>
      <w:bookmarkStart w:id="10" w:name="__RefHeading___Toc288_1452921884"/>
      <w:bookmarkStart w:id="11" w:name="_Toc215934355_Copy_1"/>
      <w:bookmarkEnd w:id="10"/>
      <w:r>
        <w:rPr>
          <w:bCs w:val="false"/>
          <w:szCs w:val="28"/>
          <w:lang w:val="en-US"/>
        </w:rPr>
        <w:t>ПАТОГЕНЕЗ, КЛИНИЧЕСКАЯ КАРТИНА И КЛАССИФИКАЦИЯ ИНФАРКТА МИОКАРДА</w:t>
      </w:r>
      <w:bookmarkEnd w:id="11"/>
    </w:p>
    <w:p>
      <w:pPr>
        <w:pStyle w:val="Style18"/>
        <w:spacing w:lineRule="auto" w:line="360" w:beforeAutospacing="1" w:afterAutospacing="1"/>
        <w:jc w:val="left"/>
        <w:rPr>
          <w:bCs/>
          <w:szCs w:val="28"/>
          <w:lang w:val="en-US"/>
        </w:rPr>
      </w:pPr>
      <w:r>
        <w:rPr>
          <w:bCs/>
          <w:szCs w:val="28"/>
          <w:lang w:val="en-US"/>
        </w:rPr>
        <w:t>Патогенез инфаркта миокарда представляет собой сложный многоэтапный процесс, включающий сосудистые, клеточные и молекулярные механизмы. Ключевым звеном является острое нарушение коронарного кровотока, чаще всего обусловленное тромбозом атеросклеротически измененной коронарной артерии. В основе этого процесса лежит разрыв или эрозия нестабильной атеросклеротической бляшки. Под воздействием механических и биохимических факторов фиброзная покрышка бляшки становится тонкой и подверженной повреждению. При ее разрыве содержимое бляшки контактирует с кровью, активируются тромбоциты и свертывающая система, формируется пристеночный или окклюзирующий тромб.</w:t>
      </w:r>
    </w:p>
    <w:p>
      <w:pPr>
        <w:pStyle w:val="Style18"/>
        <w:spacing w:lineRule="auto" w:line="360" w:beforeAutospacing="1" w:afterAutospacing="1"/>
        <w:jc w:val="left"/>
        <w:rPr>
          <w:bCs/>
          <w:szCs w:val="28"/>
          <w:lang w:val="en-US"/>
        </w:rPr>
      </w:pPr>
      <w:r>
        <w:rPr>
          <w:bCs/>
          <w:szCs w:val="28"/>
          <w:lang w:val="en-US"/>
        </w:rPr>
        <w:t>Контакт тромбоцитов с коллагеном субэндотелия и липидным ядром бляшки приводит к их агрегации и высвобождению вазоактивных веществ, таких как тромбоксан А2 и серотонин, усиливающих спазм сосуда и привлекающих новые тромбоциты. Одновременно запускается каскад плазменного свертывания, заканчивающийся образованием фибринового сгустка, который стабилизирует тромб. В ряде случаев ведущую роль может играть не полный тромбоз, а выраженный спазм коронарной артерии на фоне уже имеющегося сужения просвета.</w:t>
      </w:r>
    </w:p>
    <w:p>
      <w:pPr>
        <w:pStyle w:val="Style18"/>
        <w:spacing w:lineRule="auto" w:line="360" w:beforeAutospacing="1" w:afterAutospacing="1"/>
        <w:jc w:val="left"/>
        <w:rPr>
          <w:bCs/>
          <w:szCs w:val="28"/>
          <w:lang w:val="en-US"/>
        </w:rPr>
      </w:pPr>
      <w:r>
        <w:rPr>
          <w:bCs/>
          <w:szCs w:val="28"/>
          <w:lang w:val="en-US"/>
        </w:rPr>
        <w:t>Острое прекращение или резкое уменьшение кровотока приводит к тому, что часть миокарда оказывается в условиях критической ишемии. В течение нескольких минут истощаются запасы кислорода и макроэргических соединений, нарушается окислительное фосфорилирование в митохондриях. Переход на анаэробный гликолиз сопровождается накоплением лактата и ионов водорода, ацидозом, нарушением функции ионных насосов. В результате развивается отек кардиомиоцитов, дестабилизация клеточных мембран и нарушение кальциевого гомеостаза. Если кровоток не восстанавливается в течение 20–30 минут, повреждения становятся необратимыми, запускаются механизмы клеточной гибели и формируется некроз.</w:t>
      </w:r>
    </w:p>
    <w:p>
      <w:pPr>
        <w:pStyle w:val="Style18"/>
        <w:spacing w:lineRule="auto" w:line="360" w:beforeAutospacing="1" w:afterAutospacing="1"/>
        <w:jc w:val="left"/>
        <w:rPr>
          <w:bCs/>
          <w:szCs w:val="28"/>
          <w:lang w:val="en-US"/>
        </w:rPr>
      </w:pPr>
      <w:r>
        <w:rPr>
          <w:bCs/>
          <w:szCs w:val="28"/>
          <w:lang w:val="en-US"/>
        </w:rPr>
        <w:t>Исходной зоной поражения является субэндокардиальный слой миокарда, наиболее уязвимый в условиях ишемии, поскольку его кровоснабжение хуже, чем у субэпикардиальных отделов, и он испытывает повышенную нагрузку в систолу. При продолжительной ишемии некроз распространяется от субэндокарда к эпикарду, формируя трансмуральный инфаркт. Вокруг зоны некроза развивается ишемизированная, но еще жизнеспособная ткань – зона повреждения и ишемии, которая при своевременном восстановлении кровотока может быть частично сохранена.</w:t>
      </w:r>
    </w:p>
    <w:p>
      <w:pPr>
        <w:pStyle w:val="Style18"/>
        <w:spacing w:lineRule="auto" w:line="360" w:beforeAutospacing="1" w:afterAutospacing="1"/>
        <w:jc w:val="left"/>
        <w:rPr>
          <w:bCs/>
          <w:szCs w:val="28"/>
          <w:lang w:val="en-US"/>
        </w:rPr>
      </w:pPr>
      <w:r>
        <w:rPr>
          <w:bCs/>
          <w:szCs w:val="28"/>
          <w:lang w:val="en-US"/>
        </w:rPr>
        <w:t>На уровне иммунного ответа в зону некроза мигрируют нейтрофилы и макрофаги, осуществляющие фагоцитоз погибших клеток и клеточного детрита. Одновременно активируются медиаторы воспаления, усиливается проницаемость сосудистой стенки, что ведет к отеку интерстиция. На более поздних этапах развивается грануляционная ткань, которая затем замещается рубцовой тканью. Этот процесс рубцевания продолжается несколько недель и определяет окончательное формирование постинфарктного кардиосклероза.</w:t>
      </w:r>
    </w:p>
    <w:p>
      <w:pPr>
        <w:pStyle w:val="Style18"/>
        <w:spacing w:lineRule="auto" w:line="360" w:beforeAutospacing="1" w:afterAutospacing="1"/>
        <w:jc w:val="left"/>
        <w:rPr>
          <w:bCs/>
          <w:szCs w:val="28"/>
          <w:lang w:val="en-US"/>
        </w:rPr>
      </w:pPr>
      <w:r>
        <w:rPr>
          <w:bCs/>
          <w:szCs w:val="28"/>
          <w:lang w:val="en-US"/>
        </w:rPr>
        <w:t>Клиническая картина инфаркта миокарда достаточно разнообразна, однако классический вариант заболевания характеризуется рядом типичных признаков. Ведущим симптомом является интенсивная загрудинная боль, описываемая пациентами как жгучая, сжимающая, давящая. Боль нередко носит диффузный характер, иррадиирует в левую руку, плечо, лопатку, шею, нижнюю челюсть. Она может сопровождаться чувством страха смерти, выраженной слабостью, холодным липким потом. В отличие от приступа стенокардии обычная нитроглицерин под язык, как правило, не купирует болевой синдром или оказывает только кратковременный и неполный эффект.</w:t>
      </w:r>
    </w:p>
    <w:p>
      <w:pPr>
        <w:pStyle w:val="Style18"/>
        <w:spacing w:lineRule="auto" w:line="360" w:beforeAutospacing="1" w:afterAutospacing="1"/>
        <w:jc w:val="left"/>
        <w:rPr>
          <w:bCs/>
          <w:szCs w:val="28"/>
          <w:lang w:val="en-US"/>
        </w:rPr>
      </w:pPr>
      <w:r>
        <w:rPr>
          <w:bCs/>
          <w:szCs w:val="28"/>
          <w:lang w:val="en-US"/>
        </w:rPr>
        <w:t>Болевой приступ обычно длится более 20–30 минут, иногда несколько часов. Однако встречаются и атипичные варианты: абдоминальная форма с болями в эпигастральной области, одышкой и симптомами, напоминающими острые заболевания органов брюшной полости; астматическая форма, при которой на первый план выходят приступы удушья, выраженная одышка, кашель, признаки острой левожелудочковой недостаточности; аритмическая форма, проявляющаяся нарушениями сердечного ритма, головокружением, обмороками; малосимптомная или безболевая форма, характерная для пациентов с сахарным диабетом и пожилых людей, когда инфаркт выявляется по изменению ЭКГ или повышению маркеров некроза.</w:t>
      </w:r>
    </w:p>
    <w:p>
      <w:pPr>
        <w:pStyle w:val="Style18"/>
        <w:spacing w:lineRule="auto" w:line="360" w:beforeAutospacing="1" w:afterAutospacing="1"/>
        <w:jc w:val="left"/>
        <w:rPr>
          <w:bCs/>
          <w:szCs w:val="28"/>
          <w:lang w:val="en-US"/>
        </w:rPr>
      </w:pPr>
      <w:r>
        <w:rPr>
          <w:bCs/>
          <w:szCs w:val="28"/>
          <w:lang w:val="en-US"/>
        </w:rPr>
        <w:t>К общим проявлениям инфаркта миокарда относятся бледность или сероватый оттенок кожи, холодный пот, тахикардия или, наоборот, брадикардия, артериальная гипотензия, иногда признаки кардиогенного шока. Возможны тошнота, рвота, чувство нехватки воздуха. При физикальном обследовании могут выявляться приглушенность тонов сердца, появление ритма галопа, различные шумы, признаки застоя в малом или большом круге кровообращения.</w:t>
      </w:r>
    </w:p>
    <w:p>
      <w:pPr>
        <w:pStyle w:val="Style18"/>
        <w:spacing w:lineRule="auto" w:line="360" w:beforeAutospacing="1" w:afterAutospacing="1"/>
        <w:jc w:val="left"/>
        <w:rPr>
          <w:bCs/>
          <w:szCs w:val="28"/>
          <w:lang w:val="en-US"/>
        </w:rPr>
      </w:pPr>
      <w:r>
        <w:rPr>
          <w:bCs/>
          <w:szCs w:val="28"/>
          <w:lang w:val="en-US"/>
        </w:rPr>
        <w:t>Классификация инфаркта миокарда претерпела изменения в связи с развитием диагностических возможностей и пересмотром международных критериев. В клинической практике используют несколько подходов к классификации:</w:t>
      </w:r>
    </w:p>
    <w:p>
      <w:pPr>
        <w:pStyle w:val="Style18"/>
        <w:spacing w:lineRule="auto" w:line="360" w:beforeAutospacing="1" w:afterAutospacing="1"/>
        <w:jc w:val="left"/>
        <w:rPr>
          <w:bCs/>
          <w:szCs w:val="28"/>
          <w:lang w:val="en-US"/>
        </w:rPr>
      </w:pPr>
      <w:r>
        <w:rPr>
          <w:bCs/>
          <w:szCs w:val="28"/>
          <w:lang w:val="en-US"/>
        </w:rPr>
        <w:t>1. По глубине и распространенности поражения миокарда выделяют:</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трансмуральный инфаркт миокарда, при котором некроз охватывает всю толщу стенки миокарда от эндокарда до эпикарда;</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субэндокардиальный (нетрансмуральный) инфаркт, ограниченный внутренними слоями миокарда.</w:t>
      </w:r>
    </w:p>
    <w:p>
      <w:pPr>
        <w:pStyle w:val="Style18"/>
        <w:spacing w:lineRule="auto" w:line="360" w:beforeAutospacing="1" w:afterAutospacing="1"/>
        <w:jc w:val="left"/>
        <w:rPr>
          <w:bCs/>
          <w:szCs w:val="28"/>
          <w:lang w:val="en-US"/>
        </w:rPr>
      </w:pPr>
      <w:r>
        <w:rPr>
          <w:bCs/>
          <w:szCs w:val="28"/>
          <w:lang w:val="en-US"/>
        </w:rPr>
        <w:t>2. По электрокардиографическим признакам говорят об инфаркте миокарда с подъемом сегмента ST (STEMI) и без подъема ST (NSTEMI). Первый вариант, как правило, соответствует трансмуральному поражению и ассоциирован с полной окклюзией крупной коронарной артерии. Второй чаще отражает субэндокардиальный некроз при частичной или преходящей окклюзии.</w:t>
      </w:r>
    </w:p>
    <w:p>
      <w:pPr>
        <w:pStyle w:val="Style18"/>
        <w:spacing w:lineRule="auto" w:line="360" w:beforeAutospacing="1" w:afterAutospacing="1"/>
        <w:jc w:val="left"/>
        <w:rPr>
          <w:bCs/>
          <w:szCs w:val="28"/>
          <w:lang w:val="en-US"/>
        </w:rPr>
      </w:pPr>
      <w:r>
        <w:rPr>
          <w:bCs/>
          <w:szCs w:val="28"/>
          <w:lang w:val="en-US"/>
        </w:rPr>
        <w:t>3. По локализации в пределах миокарда различают инфаркт передней, задней, боковой, нижней, верхушечной стенки левого желудочка, а также правожелудочковый инфаркт. Такая топическая классификация важна для понимания клинических особенностей и выбора тактики лечения.</w:t>
      </w:r>
    </w:p>
    <w:p>
      <w:pPr>
        <w:pStyle w:val="Style18"/>
        <w:spacing w:lineRule="auto" w:line="360" w:beforeAutospacing="1" w:afterAutospacing="1"/>
        <w:jc w:val="left"/>
        <w:rPr>
          <w:bCs/>
          <w:szCs w:val="28"/>
          <w:lang w:val="en-US"/>
        </w:rPr>
      </w:pPr>
      <w:r>
        <w:rPr>
          <w:bCs/>
          <w:szCs w:val="28"/>
          <w:lang w:val="en-US"/>
        </w:rPr>
        <w:t>4. По времени, прошедшему от начала заболевания, выделяют острейший период (первые часы), острый период (до 7–10 дней), подострый период (до 4–6 недель) и период рубцевания (постинфарктный кардиосклероз). В каждом из этих периодов преобладают те или иные патофизиологические процессы и клинические признаки.</w:t>
      </w:r>
    </w:p>
    <w:p>
      <w:pPr>
        <w:pStyle w:val="Style18"/>
        <w:spacing w:lineRule="auto" w:line="360" w:beforeAutospacing="1" w:afterAutospacing="1"/>
        <w:jc w:val="left"/>
        <w:rPr>
          <w:bCs/>
          <w:szCs w:val="28"/>
          <w:lang w:val="en-US"/>
        </w:rPr>
      </w:pPr>
      <w:r>
        <w:rPr>
          <w:bCs/>
          <w:szCs w:val="28"/>
          <w:lang w:val="en-US"/>
        </w:rPr>
        <w:t>5. По причинам, согласно современным международным рекомендациям, различают несколько типов инфаркта миокарда:</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тип 1 – спонтанный инфаркт, связанный с первичным коронарным событием (разрыв или эрозия атеросклеротической бляшки с тромбозом);</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тип 2 – инфаркт вследствие несоответствия между потребностью миокарда в кислороде и его доставкой без первичного коронарного тромбоза (например, при выраженной анемии, тахиаритмии, гипотонии, спазме коронарных артерий);</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тип 3 – внезапная сердечная смерть, когда имеется подозрение на инфаркт миокарда, но нет возможности подтвердить диагноз лабораторно;</w:t>
      </w:r>
    </w:p>
    <w:p>
      <w:pPr>
        <w:pStyle w:val="Style18"/>
        <w:spacing w:lineRule="auto" w:line="360" w:beforeAutospacing="1" w:afterAutospacing="1"/>
        <w:jc w:val="left"/>
        <w:rPr>
          <w:bCs/>
          <w:szCs w:val="28"/>
          <w:lang w:val="en-US"/>
        </w:rPr>
      </w:pPr>
      <w:r>
        <w:rPr>
          <w:bCs/>
          <w:szCs w:val="28"/>
          <w:lang w:val="en-US"/>
        </w:rPr>
        <w:t xml:space="preserve">– </w:t>
      </w:r>
      <w:r>
        <w:rPr>
          <w:bCs/>
          <w:szCs w:val="28"/>
          <w:lang w:val="en-US"/>
        </w:rPr>
        <w:t>тип 4 и 5 – инфаркт, связанный с коронарными вмешательствами (например, после чрескожного коронарного вмешательства или аортокоронарного шунтирования).</w:t>
      </w:r>
    </w:p>
    <w:p>
      <w:pPr>
        <w:pStyle w:val="Style18"/>
        <w:spacing w:lineRule="auto" w:line="360" w:beforeAutospacing="1" w:afterAutospacing="1"/>
        <w:jc w:val="left"/>
        <w:rPr>
          <w:bCs/>
          <w:szCs w:val="28"/>
          <w:lang w:val="en-US"/>
        </w:rPr>
      </w:pPr>
      <w:r>
        <w:rPr>
          <w:bCs/>
          <w:szCs w:val="28"/>
          <w:lang w:val="en-US"/>
        </w:rPr>
        <w:t>Отдельное значение имеет выделение повторного и рецидивирующего инфаркта миокарда. Повторным называют инфаркт, возникающий через определенный период после перенесенного (обычно спустя 28 дней и более), рецидивирующим – новый эпизод некроза миокарда в пределах того же периода, когда еще не завершилось рубцевание.</w:t>
      </w:r>
    </w:p>
    <w:p>
      <w:pPr>
        <w:pStyle w:val="Style18"/>
        <w:spacing w:lineRule="auto" w:line="360" w:beforeAutospacing="1" w:afterAutospacing="1"/>
        <w:jc w:val="left"/>
        <w:rPr>
          <w:bCs/>
          <w:szCs w:val="28"/>
          <w:lang w:val="en-US"/>
        </w:rPr>
      </w:pPr>
      <w:r>
        <w:rPr>
          <w:bCs/>
          <w:szCs w:val="28"/>
          <w:lang w:val="en-US"/>
        </w:rPr>
        <w:t>Клиническое течение инфаркта миокарда определяется не только масштабом и локализацией поражения, но и наличием осложнений. Наиболее опасными из них являются жизнеугрожающие аритмии (желудочковая тахикардия, фибрилляция желудочков, атриовентрикулярные блокады высокой степени), кардиогенный шок, разрыв миокарда, острая аневризма левого желудочка, тромбоэмболические осложнения. Их своевременное выявление и коррекция во многом определяют исход заболевания.</w:t>
      </w:r>
    </w:p>
    <w:p>
      <w:pPr>
        <w:pStyle w:val="Style18"/>
        <w:spacing w:lineRule="auto" w:line="360" w:beforeAutospacing="1" w:afterAutospacing="1"/>
        <w:jc w:val="left"/>
        <w:rPr>
          <w:bCs/>
          <w:szCs w:val="28"/>
          <w:lang w:val="en-US"/>
        </w:rPr>
      </w:pPr>
      <w:r>
        <w:rPr>
          <w:bCs/>
          <w:szCs w:val="28"/>
          <w:lang w:val="en-US"/>
        </w:rPr>
        <w:t>Таким образом, патогенез инфаркта миокарда включает комплекс взаимосвязанных сосудистых, клеточных и молекулярных событий, ведущих к некрозу сердечной мышцы. Клиническая картина варьирует от типичного болевого приступа до атипичных и бессимптомных форм, что требует высокого уровня настороженности со стороны врача. Классификация инфаркта миокарда на основе клинических, электрокардиографических, морфологических и этиологических признаков необходима для точной диагностики, выбора оптимальной тактики лечения и прогнозирования исхода заболевания.</w:t>
      </w:r>
    </w:p>
    <w:p>
      <w:pPr>
        <w:pStyle w:val="Style18"/>
        <w:spacing w:lineRule="auto" w:line="360" w:beforeAutospacing="1" w:afterAutospacing="1"/>
        <w:jc w:val="left"/>
        <w:rPr>
          <w:bCs/>
          <w:szCs w:val="28"/>
          <w:lang w:val="en-US"/>
        </w:rPr>
      </w:pPr>
      <w:r>
        <w:rPr>
          <w:bCs/>
          <w:szCs w:val="28"/>
          <w:lang w:val="en-US"/>
        </w:rPr>
      </w:r>
    </w:p>
    <w:p>
      <w:pPr>
        <w:pStyle w:val="Style18"/>
        <w:spacing w:lineRule="auto" w:line="360" w:beforeAutospacing="1" w:afterAutospacing="1"/>
        <w:rPr>
          <w:bCs/>
          <w:szCs w:val="28"/>
          <w:lang w:val="en-US"/>
        </w:rPr>
      </w:pPr>
      <w:r>
        <w:rPr>
          <w:bCs/>
          <w:szCs w:val="28"/>
          <w:lang w:val="en-US"/>
        </w:rPr>
      </w:r>
    </w:p>
    <w:p>
      <w:pPr>
        <w:pStyle w:val="Normal"/>
        <w:rPr>
          <w:rFonts w:ascii="Cambria" w:hAnsi="Cambria"/>
          <w:sz w:val="26"/>
          <w:szCs w:val="26"/>
          <w:lang w:val="en-US"/>
        </w:rPr>
      </w:pPr>
      <w:r>
        <w:rPr>
          <w:rFonts w:ascii="Cambria" w:hAnsi="Cambria"/>
          <w:sz w:val="26"/>
          <w:szCs w:val="26"/>
          <w:lang w:val="en-US"/>
        </w:rPr>
      </w:r>
      <w:r>
        <w:br w:type="page"/>
      </w:r>
    </w:p>
    <w:p>
      <w:pPr>
        <w:pStyle w:val="31"/>
        <w:rPr>
          <w:b/>
          <w:bCs w:val="false"/>
          <w:szCs w:val="28"/>
          <w:lang w:val="en-US"/>
        </w:rPr>
      </w:pPr>
      <w:bookmarkStart w:id="12" w:name="__RefHeading___Toc286_1452921884"/>
      <w:bookmarkStart w:id="13" w:name="_Toc215934355_Copy_2"/>
      <w:bookmarkEnd w:id="12"/>
      <w:r>
        <w:rPr>
          <w:bCs w:val="false"/>
          <w:szCs w:val="28"/>
          <w:lang w:val="en-US"/>
        </w:rPr>
        <w:t>СОВРЕМЕННЫЕ ПОДХОДЫ К ДИАГНОСТИКЕ ИНФАРКТА МИОКАРДА</w:t>
      </w:r>
      <w:bookmarkEnd w:id="13"/>
    </w:p>
    <w:p>
      <w:pPr>
        <w:pStyle w:val="Style18"/>
        <w:spacing w:lineRule="auto" w:line="360" w:beforeAutospacing="1" w:afterAutospacing="1"/>
        <w:jc w:val="left"/>
        <w:rPr>
          <w:bCs/>
          <w:szCs w:val="28"/>
          <w:lang w:val="en-US"/>
        </w:rPr>
      </w:pPr>
      <w:r>
        <w:rPr>
          <w:bCs/>
          <w:szCs w:val="28"/>
          <w:lang w:val="en-US"/>
        </w:rPr>
        <w:t>Диагностика инфаркта миокарда базируется на комплексной оценке клинических проявлений, электрокардиографических изменений, лабораторных показателей и данных инструментальных методов исследования. В современных клинических рекомендациях подчеркивается необходимость быстрой и точной диагностики, поскольку от времени постановки диагноза и начала реперфузионной терапии напрямую зависит объем необратимого повреждения миокарда и прогноз для пациента.</w:t>
      </w:r>
    </w:p>
    <w:p>
      <w:pPr>
        <w:pStyle w:val="Style18"/>
        <w:spacing w:lineRule="auto" w:line="360" w:beforeAutospacing="1" w:afterAutospacing="1"/>
        <w:jc w:val="left"/>
        <w:rPr>
          <w:bCs/>
          <w:szCs w:val="28"/>
          <w:lang w:val="en-US"/>
        </w:rPr>
      </w:pPr>
      <w:r>
        <w:rPr>
          <w:bCs/>
          <w:szCs w:val="28"/>
          <w:lang w:val="en-US"/>
        </w:rPr>
        <w:t>Клиническая диагностика начинается с тщательного сбора анамнеза и анализа жалоб пациента. Врач должен уточнить характер, локализацию, интенсивность и длительность болевого синдрома, обстоятельства его возникновения, реакции на прием нитратов, наличие предшествующих эпизодов стенокардии. Важно выяснить сопутствующие симптомы: одышку, слабость, тошноту, потливость, обморочные состояния, перебои в работе сердца. Сведения о перенесенных заболеваниях, наличии факторов риска, семейном анамнезе сердечно</w:t>
        <w:noBreakHyphen/>
        <w:t>сосудистых заболеваний дополняют клиническую картину и позволяют оценить вероятность инфаркта миокарда.</w:t>
      </w:r>
    </w:p>
    <w:p>
      <w:pPr>
        <w:pStyle w:val="Style18"/>
        <w:spacing w:lineRule="auto" w:line="360" w:beforeAutospacing="1" w:afterAutospacing="1"/>
        <w:jc w:val="left"/>
        <w:rPr>
          <w:bCs/>
          <w:szCs w:val="28"/>
          <w:lang w:val="en-US"/>
        </w:rPr>
      </w:pPr>
      <w:r>
        <w:rPr>
          <w:bCs/>
          <w:szCs w:val="28"/>
          <w:lang w:val="en-US"/>
        </w:rPr>
        <w:t>Физикальное обследование включает оценку общего состояния, уровня сознания, цвета кожных покровов, частоты сердечных сокращений, артериального давления, частоты дыхания, насыщения крови кислородом. Аускультация сердца может выявить приглушенность тонов, появление дополнительного третьего тона, систолических шумов, возникающих при относительной недостаточности митрального клапана или развитии осложнений. Обследование легких позволяет обнаружить признаки застоя, влажные хрипы, свидетельствующие об острой левожелудочковой недостаточности. Осмотр вен шеи, оценка периферических отеков и размеров печени помогают судить о степени правожелудочковой недостаточности.</w:t>
      </w:r>
    </w:p>
    <w:p>
      <w:pPr>
        <w:pStyle w:val="Style18"/>
        <w:spacing w:lineRule="auto" w:line="360" w:beforeAutospacing="1" w:afterAutospacing="1"/>
        <w:jc w:val="left"/>
        <w:rPr>
          <w:bCs/>
          <w:szCs w:val="28"/>
          <w:lang w:val="en-US"/>
        </w:rPr>
      </w:pPr>
      <w:r>
        <w:rPr>
          <w:bCs/>
          <w:szCs w:val="28"/>
          <w:lang w:val="en-US"/>
        </w:rPr>
        <w:t>Ключевым методом ранней диагностики инфаркта миокарда является электрокардиография (ЭКГ). Регистрация ЭКГ должна проводиться как можно раньше, по возможности еще на догоспитальном этапе. Классическими признаками острого инфаркта миокарда с подъемом сегмента ST являются: элевация сегмента ST в отведениях, отражающих зону поражения миокарда, появление патологического зубца Q или комплекса QS на более поздних этапах, а также реципрокные депрессии ST в противоположных отведениях. При инфаркте без подъема ST отмечаются депрессия сегмента ST, инверсия зубца T, уменьшение амплитуды комплекса QRS, однако эти изменения могут быть менее специфичными.</w:t>
      </w:r>
    </w:p>
    <w:p>
      <w:pPr>
        <w:pStyle w:val="Style18"/>
        <w:spacing w:lineRule="auto" w:line="360" w:beforeAutospacing="1" w:afterAutospacing="1"/>
        <w:jc w:val="left"/>
        <w:rPr>
          <w:bCs/>
          <w:szCs w:val="28"/>
          <w:lang w:val="en-US"/>
        </w:rPr>
      </w:pPr>
      <w:r>
        <w:rPr>
          <w:bCs/>
          <w:szCs w:val="28"/>
          <w:lang w:val="en-US"/>
        </w:rPr>
        <w:t>С учетом возможной динамики ЭКГ</w:t>
        <w:noBreakHyphen/>
        <w:t>изменений рекомендуется повторная регистрация электрокардиограммы через определенные интервалы времени, а также использование дополнительных отведений (правых грудных отведений при подозрении на правожелудочковый инфаркт, задних отведений при поражении задней стенки). ЭКГ</w:t>
        <w:noBreakHyphen/>
        <w:t>картина может быть затруднена при наличии ранее сформированного рубца, блокады ножек пучка Гиса, электролитных нарушений, что требует особенно внимательного анализа.</w:t>
      </w:r>
    </w:p>
    <w:p>
      <w:pPr>
        <w:pStyle w:val="Style18"/>
        <w:spacing w:lineRule="auto" w:line="360" w:beforeAutospacing="1" w:afterAutospacing="1"/>
        <w:jc w:val="left"/>
        <w:rPr>
          <w:bCs/>
          <w:szCs w:val="28"/>
          <w:lang w:val="en-US"/>
        </w:rPr>
      </w:pPr>
      <w:r>
        <w:rPr>
          <w:bCs/>
          <w:szCs w:val="28"/>
          <w:lang w:val="en-US"/>
        </w:rPr>
        <w:t>Наряду с ЭКГ важное значение имеет определение биомаркеров некроза миокарда. Наиболее специфичными и чувствительными в настоящее время считаются кардиальные тропонины I и T. Повышение их уровня в крови отражает повреждение кардиомиоцитов и позволяет подтвердить диагноз инфаркта миокарда в сочетании с клиническими и электрокардиографическими данными. Высокочувствительные методы определения тропонинов дают возможность выявлять даже небольшие повреждения миокарда и использовать динамику их изменения для дифференциальной диагностики с другими состояниями.</w:t>
      </w:r>
    </w:p>
    <w:p>
      <w:pPr>
        <w:pStyle w:val="Style18"/>
        <w:spacing w:lineRule="auto" w:line="360" w:beforeAutospacing="1" w:afterAutospacing="1"/>
        <w:jc w:val="left"/>
        <w:rPr>
          <w:bCs/>
          <w:szCs w:val="28"/>
          <w:lang w:val="en-US"/>
        </w:rPr>
      </w:pPr>
      <w:r>
        <w:rPr>
          <w:bCs/>
          <w:szCs w:val="28"/>
          <w:lang w:val="en-US"/>
        </w:rPr>
        <w:t>Помимо тропонинов, в лабораторной диагностике используются креатинкиназа-МВ (КФК</w:t>
        <w:noBreakHyphen/>
        <w:t>МВ), миоглобин и ряд других маркеров, однако их специфичность ниже. Важным является не только факт повышения маркеров, но и характер их динамики: при инфаркте миокарда отмечается характерный подъем и последующее снижение уровней в течение нескольких суток. Однократное небольшое превышение порогового значения, особенно на фоне хронической патологии, требует взвешенного подхода и оценки в контексте всей клинической картины.</w:t>
      </w:r>
    </w:p>
    <w:p>
      <w:pPr>
        <w:pStyle w:val="Style18"/>
        <w:spacing w:lineRule="auto" w:line="360" w:beforeAutospacing="1" w:afterAutospacing="1"/>
        <w:jc w:val="left"/>
        <w:rPr>
          <w:bCs/>
          <w:szCs w:val="28"/>
          <w:lang w:val="en-US"/>
        </w:rPr>
      </w:pPr>
      <w:r>
        <w:rPr>
          <w:bCs/>
          <w:szCs w:val="28"/>
          <w:lang w:val="en-US"/>
        </w:rPr>
        <w:t>Дополнительные лабораторные исследования включают общий и биохимический анализы крови, коагулограмму, липидный профиль, показатели функции почек и печени, уровень глюкозы. Они позволяют оценить общее состояние пациента, выявить сопутствующие нарушения, влияющие на тактику лечения и прогноз.</w:t>
      </w:r>
    </w:p>
    <w:p>
      <w:pPr>
        <w:pStyle w:val="Style18"/>
        <w:spacing w:lineRule="auto" w:line="360" w:beforeAutospacing="1" w:afterAutospacing="1"/>
        <w:jc w:val="left"/>
        <w:rPr>
          <w:bCs/>
          <w:szCs w:val="28"/>
          <w:lang w:val="en-US"/>
        </w:rPr>
      </w:pPr>
      <w:r>
        <w:rPr>
          <w:bCs/>
          <w:szCs w:val="28"/>
          <w:lang w:val="en-US"/>
        </w:rPr>
        <w:t>Среди инструментальных методов диагностики важное место занимает эхокардиография. Трансторакальная эхокардиография позволяет оценить размеры и сократительную функцию камер сердца, выявить зоны гипокинезии, акинезии или дискинезии, соответствующие участкам некроза и ишемии. Этот метод также дает возможность диагностировать осложнения инфаркта миокарда: аневризму левого желудочка, разрыв межжелудочковой перегородки, митральную регургитацию, тромбы в полостях сердца, перикардиальный выпот. При необходимости применяется чреспищеводная эхокардиография, обеспечивающая более детальное изображение отдельных структур.</w:t>
      </w:r>
    </w:p>
    <w:p>
      <w:pPr>
        <w:pStyle w:val="Style18"/>
        <w:spacing w:lineRule="auto" w:line="360" w:beforeAutospacing="1" w:afterAutospacing="1"/>
        <w:jc w:val="left"/>
        <w:rPr>
          <w:bCs/>
          <w:szCs w:val="28"/>
          <w:lang w:val="en-US"/>
        </w:rPr>
      </w:pPr>
      <w:r>
        <w:rPr>
          <w:bCs/>
          <w:szCs w:val="28"/>
          <w:lang w:val="en-US"/>
        </w:rPr>
        <w:t>Важным методом визуализации коронарного русла является коронарная ангиография. Она позволяет непосредственно визуализировать коронарные артерии, определить локализацию и степень стенозов или окклюзий, оценить коллатеральное кровообращение. В острый период инфаркта миокарда с подъемом сегмента ST коронарная ангиография проводится с целью выполнения первичного чрескожного коронарного вмешательства – баллонной ангиопластики и стентирования инфарцирующей артерии. В высокотехнологичных центрах этот метод рассматривается как «золотой стандарт» реперфузионного лечения.</w:t>
      </w:r>
    </w:p>
    <w:p>
      <w:pPr>
        <w:pStyle w:val="Style18"/>
        <w:spacing w:lineRule="auto" w:line="360" w:beforeAutospacing="1" w:afterAutospacing="1"/>
        <w:jc w:val="left"/>
        <w:rPr>
          <w:bCs/>
          <w:szCs w:val="28"/>
          <w:lang w:val="en-US"/>
        </w:rPr>
      </w:pPr>
      <w:r>
        <w:rPr>
          <w:bCs/>
          <w:szCs w:val="28"/>
          <w:lang w:val="en-US"/>
        </w:rPr>
        <w:t>В ряде случаев для уточнения диагноза и оценки жизнеспособности миокарда используют методы визуализации с применением радионуклидов (сцинтиграфия миокарда), магнитно</w:t>
        <w:noBreakHyphen/>
        <w:t>резонансную томографию (МРТ) сердца с контрастированием, компьютерную томографию коронарных артерий. Эти методы позволяют дифференцировать рубцовую и ишемизированную ткань, оценить объем поражения и перспективы восстановления функции миокарда.</w:t>
      </w:r>
    </w:p>
    <w:p>
      <w:pPr>
        <w:pStyle w:val="Style18"/>
        <w:spacing w:lineRule="auto" w:line="360" w:beforeAutospacing="1" w:afterAutospacing="1"/>
        <w:jc w:val="left"/>
        <w:rPr>
          <w:bCs/>
          <w:szCs w:val="28"/>
          <w:lang w:val="en-US"/>
        </w:rPr>
      </w:pPr>
      <w:r>
        <w:rPr>
          <w:bCs/>
          <w:szCs w:val="28"/>
          <w:lang w:val="en-US"/>
        </w:rPr>
        <w:t>Дифференциальная диагностика инфаркта миокарда проводится с рядом заболеваний, проявляющихся болями в грудной клетке или изменениями на ЭКГ. К ним относятся нестабильная стенокардия, острый перикардит, расслаивающая аневризма аорты, тромбоэмболия легочной артерии, спонтанный пневмоторакс, острые заболевания органов брюшной полости, неврологические и психогенные расстройства. Для каждого из этих состояний характерны свои особенности клинической картины, лабораторных и инструментальных данных, знание которых позволяет избежать диагностических ошибок.</w:t>
      </w:r>
    </w:p>
    <w:p>
      <w:pPr>
        <w:pStyle w:val="Style18"/>
        <w:spacing w:lineRule="auto" w:line="360" w:beforeAutospacing="1" w:afterAutospacing="1"/>
        <w:jc w:val="left"/>
        <w:rPr>
          <w:bCs/>
          <w:szCs w:val="28"/>
          <w:lang w:val="en-US"/>
        </w:rPr>
      </w:pPr>
      <w:r>
        <w:rPr>
          <w:bCs/>
          <w:szCs w:val="28"/>
          <w:lang w:val="en-US"/>
        </w:rPr>
        <w:t>На современном этапе диагностика инфаркта миокарда регламентируется национальными и международными клиническими рекомендациями, в которых прописаны алгоритмы действий на догоспитальном и госпитальном этапах. Особое внимание уделяется временным интервалам: время от появления симптомов до вызова скорой помощи, время до регистрации первой ЭКГ, время до принятия решения о реперфузионной терапии и ее начала. Сокращение этих интервалов рассматривается как ключевой резерв в улучшении исходов заболевания.</w:t>
      </w:r>
    </w:p>
    <w:p>
      <w:pPr>
        <w:pStyle w:val="Style18"/>
        <w:spacing w:lineRule="auto" w:line="360" w:beforeAutospacing="1" w:afterAutospacing="1"/>
        <w:jc w:val="left"/>
        <w:rPr>
          <w:bCs/>
          <w:szCs w:val="28"/>
          <w:lang w:val="en-US"/>
        </w:rPr>
      </w:pPr>
      <w:r>
        <w:rPr>
          <w:bCs/>
          <w:szCs w:val="28"/>
          <w:lang w:val="en-US"/>
        </w:rPr>
        <w:t>Информационные технологии и телемедицина играют все более заметную роль в диагностике инфаркта миокарда. Передача ЭКГ по каналам связи, дистанционные консультации кардиологов, использование автоматизированных систем анализа ЭКГ позволяют ускорить постановку диагноза, особенно в отдаленных и малонаселенных регионах. Внедрение стандартизированных протоколов и обучение медицинского персонала методам быстрой оценки состояния пациента способствуют снижению внутрибольничных задержек.</w:t>
      </w:r>
    </w:p>
    <w:p>
      <w:pPr>
        <w:pStyle w:val="Style18"/>
        <w:spacing w:lineRule="auto" w:line="360" w:beforeAutospacing="1" w:afterAutospacing="1"/>
        <w:jc w:val="left"/>
        <w:rPr>
          <w:bCs/>
          <w:szCs w:val="28"/>
          <w:lang w:val="en-US"/>
        </w:rPr>
      </w:pPr>
      <w:r>
        <w:rPr>
          <w:bCs/>
          <w:szCs w:val="28"/>
          <w:lang w:val="en-US"/>
        </w:rPr>
        <w:t>Таким образом, диагностика инфаркта миокарда представляет собой комплексную задачу, требующую сочетания клинического опыта, использования современных лабораторных и инструментальных методов и строгого соблюдения временных критериев. Своевременное распознавание заболевания и точная оценка его формы, локализации и осложнений создают основу для эффективного лечения и улучшения прогноза для пациента.</w:t>
      </w:r>
    </w:p>
    <w:p>
      <w:pPr>
        <w:pStyle w:val="Style18"/>
        <w:spacing w:lineRule="auto" w:line="360" w:beforeAutospacing="1" w:afterAutospacing="1"/>
        <w:jc w:val="left"/>
        <w:rPr>
          <w:bCs/>
          <w:szCs w:val="28"/>
          <w:lang w:val="en-US"/>
        </w:rPr>
      </w:pPr>
      <w:r>
        <w:rPr>
          <w:bCs/>
          <w:szCs w:val="28"/>
          <w:lang w:val="en-US"/>
        </w:rPr>
      </w:r>
    </w:p>
    <w:p>
      <w:pPr>
        <w:pStyle w:val="Style18"/>
        <w:spacing w:lineRule="auto" w:line="360" w:beforeAutospacing="1" w:afterAutospacing="1"/>
        <w:rPr>
          <w:bCs/>
          <w:szCs w:val="28"/>
          <w:lang w:val="en-US"/>
        </w:rPr>
      </w:pPr>
      <w:r>
        <w:rPr>
          <w:bCs/>
          <w:szCs w:val="28"/>
          <w:lang w:val="en-US"/>
        </w:rPr>
      </w:r>
    </w:p>
    <w:p>
      <w:pPr>
        <w:pStyle w:val="Normal"/>
        <w:rPr>
          <w:rFonts w:ascii="Cambria" w:hAnsi="Cambria"/>
          <w:sz w:val="26"/>
          <w:szCs w:val="26"/>
          <w:lang w:val="en-US"/>
        </w:rPr>
      </w:pPr>
      <w:r>
        <w:rPr>
          <w:rFonts w:ascii="Cambria" w:hAnsi="Cambria"/>
          <w:sz w:val="26"/>
          <w:szCs w:val="26"/>
          <w:lang w:val="en-US"/>
        </w:rPr>
      </w:r>
      <w:r>
        <w:br w:type="page"/>
      </w:r>
    </w:p>
    <w:p>
      <w:pPr>
        <w:pStyle w:val="31"/>
        <w:rPr>
          <w:b/>
          <w:bCs w:val="false"/>
          <w:szCs w:val="28"/>
          <w:lang w:val="en-US"/>
        </w:rPr>
      </w:pPr>
      <w:bookmarkStart w:id="14" w:name="__RefHeading___Toc284_1452921884"/>
      <w:bookmarkStart w:id="15" w:name="_Toc215934355_Copy_3"/>
      <w:bookmarkEnd w:id="14"/>
      <w:r>
        <w:rPr>
          <w:bCs w:val="false"/>
          <w:szCs w:val="28"/>
          <w:lang w:val="en-US"/>
        </w:rPr>
        <w:t>ЛЕЧЕНИЕ ИНФАРКТА МИОКАРДА И РЕАБИЛИТАЦИЯ БОЛЬНЫХ</w:t>
      </w:r>
      <w:bookmarkEnd w:id="15"/>
    </w:p>
    <w:p>
      <w:pPr>
        <w:pStyle w:val="Style18"/>
        <w:spacing w:lineRule="auto" w:line="360" w:beforeAutospacing="1" w:afterAutospacing="1"/>
        <w:jc w:val="left"/>
        <w:rPr>
          <w:bCs/>
          <w:szCs w:val="28"/>
          <w:lang w:val="en-US"/>
        </w:rPr>
      </w:pPr>
      <w:r>
        <w:rPr>
          <w:bCs/>
          <w:szCs w:val="28"/>
          <w:lang w:val="en-US"/>
        </w:rPr>
        <w:t>Лечение инфаркта миокарда основывается на принципах неотложности, этапности и комплексности. От своевременности и адекватности лечебных мероприятий зависит объем повреждения миокарда, риск осложнений и долгосрочный прогноз. В современных клинических рекомендациях особое внимание уделяется ранней реперфузионной терапии, оптимальной медикаментозной поддержке и последующей реабилитации пациентов.</w:t>
      </w:r>
    </w:p>
    <w:p>
      <w:pPr>
        <w:pStyle w:val="Style18"/>
        <w:spacing w:lineRule="auto" w:line="360" w:beforeAutospacing="1" w:afterAutospacing="1"/>
        <w:jc w:val="left"/>
        <w:rPr>
          <w:bCs/>
          <w:szCs w:val="28"/>
          <w:lang w:val="en-US"/>
        </w:rPr>
      </w:pPr>
      <w:r>
        <w:rPr>
          <w:bCs/>
          <w:szCs w:val="28"/>
          <w:lang w:val="en-US"/>
        </w:rPr>
        <w:t>Догоспитальный этап имеет ключевое значение. Уже на уровне бригады скорой медицинской помощи необходимо обеспечить купирование болевого синдрома, стабилизацию гемодинамики, профилактику жизнеугрожающих аритмий и подготовку к реперфузионному лечению. Больному обеспечивают доступ к венозному руслу, подают кислород при признаках дыхательной недостаточности, вводят анальгетики (вплоть до наркотических анальгетиков при выраженной боли), нитраты при отсутствии противопоказаний, ацетилсалициловую кислоту для начальной антитромбоцитарной терапии. При наличии показаний применяют β</w:t>
        <w:noBreakHyphen/>
        <w:t>адреноблокаторы, антиаритмические средства, проводят мониторинг ЭКГ и жизненно важных показателей.</w:t>
      </w:r>
    </w:p>
    <w:p>
      <w:pPr>
        <w:pStyle w:val="Style18"/>
        <w:spacing w:lineRule="auto" w:line="360" w:beforeAutospacing="1" w:afterAutospacing="1"/>
        <w:jc w:val="left"/>
        <w:rPr>
          <w:bCs/>
          <w:szCs w:val="28"/>
          <w:lang w:val="en-US"/>
        </w:rPr>
      </w:pPr>
      <w:r>
        <w:rPr>
          <w:bCs/>
          <w:szCs w:val="28"/>
          <w:lang w:val="en-US"/>
        </w:rPr>
        <w:t>На госпитальном этапе ведение пациента с инфарктом миокарда зависит от наличия или отсутствия подъема сегмента ST на ЭКГ и времени от начала симптомов. При инфаркте миокарда с подъемом ST приоритетным методом лечения является как можно более раннее восстановление кровотока по инфарцирующей коронарной артерии – реперфузионная терапия. Оптимальным способом считается первичное чрескожное коронарное вмешательство (ЧКВ), включающее баллонную ангиопластику и имплантацию стента. В идеале оно должно быть выполнено в течение 90 минут от первого контакта пациента с медицинской системой.</w:t>
      </w:r>
    </w:p>
    <w:p>
      <w:pPr>
        <w:pStyle w:val="Style18"/>
        <w:spacing w:lineRule="auto" w:line="360" w:beforeAutospacing="1" w:afterAutospacing="1"/>
        <w:jc w:val="left"/>
        <w:rPr>
          <w:bCs/>
          <w:szCs w:val="28"/>
          <w:lang w:val="en-US"/>
        </w:rPr>
      </w:pPr>
      <w:r>
        <w:rPr>
          <w:bCs/>
          <w:szCs w:val="28"/>
          <w:lang w:val="en-US"/>
        </w:rPr>
        <w:t>Если проведение первичного ЧКВ в требуемые временные рамки невозможно, применяется тромболитическая терапия – внутривенное введение фибринолитических препаратов, растворяющих тромб в коронарной артерии. Наибольшая эффективность тромболизиса отмечается в первые часы заболевания, но решение о его проведении принимается с учетом противопоказаний и риска кровотечений. В дальнейшем пациент, по возможности, направляется в специализированный центр для проведения отсроченного ЧКВ.</w:t>
      </w:r>
    </w:p>
    <w:p>
      <w:pPr>
        <w:pStyle w:val="Style18"/>
        <w:spacing w:lineRule="auto" w:line="360" w:beforeAutospacing="1" w:afterAutospacing="1"/>
        <w:jc w:val="left"/>
        <w:rPr>
          <w:bCs/>
          <w:szCs w:val="28"/>
          <w:lang w:val="en-US"/>
        </w:rPr>
      </w:pPr>
      <w:r>
        <w:rPr>
          <w:bCs/>
          <w:szCs w:val="28"/>
          <w:lang w:val="en-US"/>
        </w:rPr>
        <w:t>При инфаркте миокарда без подъема сегмента ST тактика более дифференцированная. Ведущую роль играет интенсивная антитромботическая и антиишемическая терапия, оценка риска неблагоприятных событий по шкалам и принятие решения о сроках инвазивного вмешательства. В высокорисковых случаях предпочтение отдают ранней коронарографии с последующим ЧКВ.</w:t>
      </w:r>
    </w:p>
    <w:p>
      <w:pPr>
        <w:pStyle w:val="Style18"/>
        <w:spacing w:lineRule="auto" w:line="360" w:beforeAutospacing="1" w:afterAutospacing="1"/>
        <w:jc w:val="left"/>
        <w:rPr>
          <w:bCs/>
          <w:szCs w:val="28"/>
          <w:lang w:val="en-US"/>
        </w:rPr>
      </w:pPr>
      <w:r>
        <w:rPr>
          <w:bCs/>
          <w:szCs w:val="28"/>
          <w:lang w:val="en-US"/>
        </w:rPr>
        <w:t>Медикаментозное лечение инфаркта миокарда включает несколько направлений. Антитромботическая терапия представлена комбинацией антитромбоцитарных средств (ацетилсалициловая кислота, ингибиторы P2Y12</w:t>
        <w:noBreakHyphen/>
        <w:t>рецепторов) и антикоагулянтов (гепарин и его производные, прямые оральные антикоагулянты в отдельных ситуациях). Их назначение направлено на предотвращение дальнейшего тромбообразования, поддержание проходимости коронарной артерии и профилактику тромбоэмболических осложнений.</w:t>
      </w:r>
    </w:p>
    <w:p>
      <w:pPr>
        <w:pStyle w:val="Style18"/>
        <w:spacing w:lineRule="auto" w:line="360" w:beforeAutospacing="1" w:afterAutospacing="1"/>
        <w:jc w:val="left"/>
        <w:rPr>
          <w:bCs/>
          <w:szCs w:val="28"/>
          <w:lang w:val="en-US"/>
        </w:rPr>
      </w:pPr>
      <w:r>
        <w:rPr>
          <w:bCs/>
          <w:szCs w:val="28"/>
          <w:lang w:val="en-US"/>
        </w:rPr>
        <w:t>Антиишемическая терапия включает применение нитратов (с осторожностью с учетом артериального давления и наличия правожелудочкового инфаркта), β</w:t>
        <w:noBreakHyphen/>
        <w:t>адреноблокаторов, снижающих частоту сердечных сокращений и потребность миокарда в кислороде, антагонистов кальция при наличии показаний. Важное место занимают ингибиторы ангиотензинпревращающего фермента (и/или блокаторы рецепторов ангиотензина II), которые не только улучшают гемодинамику, но и оказывают благоприятное влияние на ремоделирование миокарда, снижая риск развития хронической сердечной недостаточности.</w:t>
      </w:r>
    </w:p>
    <w:p>
      <w:pPr>
        <w:pStyle w:val="Style18"/>
        <w:spacing w:lineRule="auto" w:line="360" w:beforeAutospacing="1" w:afterAutospacing="1"/>
        <w:jc w:val="left"/>
        <w:rPr>
          <w:bCs/>
          <w:szCs w:val="28"/>
          <w:lang w:val="en-US"/>
        </w:rPr>
      </w:pPr>
      <w:r>
        <w:rPr>
          <w:bCs/>
          <w:szCs w:val="28"/>
          <w:lang w:val="en-US"/>
        </w:rPr>
        <w:t>Обязательным компонентом терапии являются статины – препараты, снижающие уровень холестерина липопротеинов низкой плотности и стабилизирующие атеросклеротические бляшки. Высокоинтенсивная статиновая терапия рекомендуется начинать как можно раньше, независимо от исходного уровня холестерина, если нет противопоказаний. В ряде случаев назначают также другие гиполипидемические средства.</w:t>
      </w:r>
    </w:p>
    <w:p>
      <w:pPr>
        <w:pStyle w:val="Style18"/>
        <w:spacing w:lineRule="auto" w:line="360" w:beforeAutospacing="1" w:afterAutospacing="1"/>
        <w:jc w:val="left"/>
        <w:rPr>
          <w:bCs/>
          <w:szCs w:val="28"/>
          <w:lang w:val="en-US"/>
        </w:rPr>
      </w:pPr>
      <w:r>
        <w:rPr>
          <w:bCs/>
          <w:szCs w:val="28"/>
          <w:lang w:val="en-US"/>
        </w:rPr>
        <w:t>Лечение осложнений инфаркта миокарда требует индивидуального подхода. При жизнеугрожающих аритмиях применяют электрическую кардиоверсию или дефибрилляцию, антиаритмические препараты, временную электрокардиостимуляцию при выраженных нарушениях проводимости. Кардиогенный шок требует интенсивной терапии, включающей инотропные средства, вазопрессоры, механическую поддержку кровообращения (внутриаортальная баллонная контрпульсация и другие методы) и, при необходимости, экстренное хирургическое вмешательство. Разрывы миокарда, острая митральная регургитация, разрыв межжелудочковой перегородки часто требуют неотложной кардиохирургической коррекции.</w:t>
      </w:r>
    </w:p>
    <w:p>
      <w:pPr>
        <w:pStyle w:val="Style18"/>
        <w:spacing w:lineRule="auto" w:line="360" w:beforeAutospacing="1" w:afterAutospacing="1"/>
        <w:jc w:val="left"/>
        <w:rPr>
          <w:bCs/>
          <w:szCs w:val="28"/>
          <w:lang w:val="en-US"/>
        </w:rPr>
      </w:pPr>
      <w:r>
        <w:rPr>
          <w:bCs/>
          <w:szCs w:val="28"/>
          <w:lang w:val="en-US"/>
        </w:rPr>
        <w:t>После стабилизации состояния пациента на первый план выходит задача организации эффективной медицинской реабилитации. Реабилитация больных, перенесших инфаркт миокарда, включает медицинские, физические, психологические и социальные мероприятия, направленные на восстановление функциональных возможностей, предупреждение осложнений и повторных событий, улучшение качества жизни. Принято выделять несколько этапов реабилитации: стационарный, ранний постстационарный (санаторно</w:t>
        <w:noBreakHyphen/>
        <w:t>курортный или амбулаторный) и длительный амбулаторный.</w:t>
      </w:r>
    </w:p>
    <w:p>
      <w:pPr>
        <w:pStyle w:val="Style18"/>
        <w:spacing w:lineRule="auto" w:line="360" w:beforeAutospacing="1" w:afterAutospacing="1"/>
        <w:jc w:val="left"/>
        <w:rPr>
          <w:bCs/>
          <w:szCs w:val="28"/>
          <w:lang w:val="en-US"/>
        </w:rPr>
      </w:pPr>
      <w:r>
        <w:rPr>
          <w:bCs/>
          <w:szCs w:val="28"/>
          <w:lang w:val="en-US"/>
        </w:rPr>
        <w:t>На стационарном этапе уже в первые дни после стабилизации гемодинамики и купирования выраженного болевого синдрома начинают постепенную активизацию пациента. Под контролем врача и инструктора ЛФК выполняются дыхательные упражнения, пассивные и активные движения в конечностях, затем – сидение на кровати, вставание, ходьба по палате и коридору. Важно оценивать реакцию сердечно</w:t>
        <w:noBreakHyphen/>
        <w:t>сосудистой системы на нагрузку, контролировать частоту пульса, артериальное давление, появление одышки или болей в груди. Постепенное расширение двигательного режима предотвращает развитие гиподинамии, тромбоэмболических осложнений, способствует адаптации сердца к возрастающей нагрузке.</w:t>
      </w:r>
    </w:p>
    <w:p>
      <w:pPr>
        <w:pStyle w:val="Style18"/>
        <w:spacing w:lineRule="auto" w:line="360" w:beforeAutospacing="1" w:afterAutospacing="1"/>
        <w:jc w:val="left"/>
        <w:rPr>
          <w:bCs/>
          <w:szCs w:val="28"/>
          <w:lang w:val="en-US"/>
        </w:rPr>
      </w:pPr>
      <w:r>
        <w:rPr>
          <w:bCs/>
          <w:szCs w:val="28"/>
          <w:lang w:val="en-US"/>
        </w:rPr>
        <w:t>Ранний постстационарный этап часто реализуется в условиях специализированных кардиологических санаториев или дневных стационаров. Здесь продолжается дозированная физическая нагрузка, подбираются индивидуальные программы тренировок с учетом функционального класса сердечной недостаточности, переносимости нагрузок, возраста и сопутствующей патологии. Широко используются лечебная физкультура, дозированная ходьба, велотренажеры, занятия в бассейне при отсутствии противопоказаний. Параллельно проводятся занятия по обучению пациентов, где объясняются причины заболевания, важность соблюдения медикаментозной терапии, модификации образа жизни.</w:t>
      </w:r>
    </w:p>
    <w:p>
      <w:pPr>
        <w:pStyle w:val="Style18"/>
        <w:spacing w:lineRule="auto" w:line="360" w:beforeAutospacing="1" w:afterAutospacing="1"/>
        <w:jc w:val="left"/>
        <w:rPr>
          <w:bCs/>
          <w:szCs w:val="28"/>
          <w:lang w:val="en-US"/>
        </w:rPr>
      </w:pPr>
      <w:r>
        <w:rPr>
          <w:bCs/>
          <w:szCs w:val="28"/>
          <w:lang w:val="en-US"/>
        </w:rPr>
        <w:t>Психологическая поддержка является важной частью реабилитации. Перенесенный инфаркт миокарда нередко сопровождается тревогой, депрессией, страхом повторного приступа, снижением самооценки и социальной активности. Работу с пациентом осуществляют психологи и психотерапевты, используются индивидуальные и групповые занятия, методы когнитивно</w:t>
        <w:noBreakHyphen/>
        <w:t>поведенческой терапии. Важна также работа с родственниками, которые должны понимать особенности состояния пациента и оказывать ему адекватную поддержку.</w:t>
      </w:r>
    </w:p>
    <w:p>
      <w:pPr>
        <w:pStyle w:val="Style18"/>
        <w:spacing w:lineRule="auto" w:line="360" w:beforeAutospacing="1" w:afterAutospacing="1"/>
        <w:jc w:val="left"/>
        <w:rPr>
          <w:bCs/>
          <w:szCs w:val="28"/>
          <w:lang w:val="en-US"/>
        </w:rPr>
      </w:pPr>
      <w:r>
        <w:rPr>
          <w:bCs/>
          <w:szCs w:val="28"/>
          <w:lang w:val="en-US"/>
        </w:rPr>
        <w:t>Длительная амбулаторная реабилитация предполагает регулярные визиты к кардиологу, контроль артериального давления, частоты пульса, липидного профиля, уровня глюкозы, коррекцию лечения в зависимости от достигнутых целей. Пациенту рекомендуется придерживаться принципов здорового питания, отказаться от курения, ограничить потребление алкоголя, соблюдать рациональный режим труда и отдыха, поддерживать достаточный уровень физической активности. Регулярные занятия физическими упражнениями под контролем врача или инструктора ЛФК способствуют улучшению физической выносливости, нормализации массы тела, снижению артериального давления.</w:t>
      </w:r>
    </w:p>
    <w:p>
      <w:pPr>
        <w:pStyle w:val="Style18"/>
        <w:spacing w:lineRule="auto" w:line="360" w:beforeAutospacing="1" w:afterAutospacing="1"/>
        <w:jc w:val="left"/>
        <w:rPr>
          <w:bCs/>
          <w:szCs w:val="28"/>
          <w:lang w:val="en-US"/>
        </w:rPr>
      </w:pPr>
      <w:r>
        <w:rPr>
          <w:bCs/>
          <w:szCs w:val="28"/>
          <w:lang w:val="en-US"/>
        </w:rPr>
        <w:t>Особое внимание в реабилитации уделяется вопросам вторичной профилактики. Пациенту необходимо понимать, что инфаркт миокарда – это не эпизодическое событие, а проявление хронического атеросклеротического процесса. Поэтому постоянный прием назначенных лекарственных препаратов (антитромбоцитарных средств, статинов, β</w:t>
        <w:noBreakHyphen/>
        <w:t>адреноблокаторов, ингибиторов АПФ и др.) является неотъемлемой частью лечения. Самовольная отмена или нерегулярный прием препаратов существенно увеличивает риск повторных инфарктов, прогрессирования сердечной недостаточности и смерти.</w:t>
      </w:r>
    </w:p>
    <w:p>
      <w:pPr>
        <w:pStyle w:val="Style18"/>
        <w:spacing w:lineRule="auto" w:line="360" w:beforeAutospacing="1" w:afterAutospacing="1"/>
        <w:jc w:val="left"/>
        <w:rPr>
          <w:bCs/>
          <w:szCs w:val="28"/>
          <w:lang w:val="en-US"/>
        </w:rPr>
      </w:pPr>
      <w:r>
        <w:rPr>
          <w:bCs/>
          <w:szCs w:val="28"/>
          <w:lang w:val="en-US"/>
        </w:rPr>
        <w:t>Таким образом, лечение инфаркта миокарда представляет собой непрерывный процесс, начиная с догоспитального этапа и заканчивая длительной реабилитацией и вторичной профилактикой. Сочетание современных методов реперфузионной терапии, оптимальной медикаментозной поддержки, активной реабилитации и модификации образа жизни позволяет значительно улучшить отдаленные результаты и качество жизни пациентов, перенесших инфаркт миокарда.</w:t>
      </w:r>
    </w:p>
    <w:p>
      <w:pPr>
        <w:pStyle w:val="Style18"/>
        <w:spacing w:lineRule="auto" w:line="360" w:beforeAutospacing="1" w:afterAutospacing="1"/>
        <w:jc w:val="left"/>
        <w:rPr>
          <w:bCs/>
          <w:szCs w:val="28"/>
          <w:lang w:val="en-US"/>
        </w:rPr>
      </w:pPr>
      <w:r>
        <w:rPr>
          <w:bCs/>
          <w:szCs w:val="28"/>
          <w:lang w:val="en-US"/>
        </w:rPr>
      </w:r>
    </w:p>
    <w:p>
      <w:pPr>
        <w:pStyle w:val="Style18"/>
        <w:spacing w:lineRule="auto" w:line="360" w:beforeAutospacing="1" w:afterAutospacing="1"/>
        <w:rPr>
          <w:bCs/>
          <w:szCs w:val="28"/>
          <w:lang w:val="en-US"/>
        </w:rPr>
      </w:pPr>
      <w:r>
        <w:rPr>
          <w:bCs/>
          <w:szCs w:val="28"/>
          <w:lang w:val="en-US"/>
        </w:rPr>
      </w:r>
    </w:p>
    <w:p>
      <w:pPr>
        <w:pStyle w:val="Normal"/>
        <w:rPr>
          <w:rFonts w:ascii="Cambria" w:hAnsi="Cambria"/>
          <w:sz w:val="26"/>
          <w:szCs w:val="26"/>
          <w:lang w:val="en-US"/>
        </w:rPr>
      </w:pPr>
      <w:r>
        <w:rPr>
          <w:rFonts w:ascii="Cambria" w:hAnsi="Cambria"/>
          <w:sz w:val="26"/>
          <w:szCs w:val="26"/>
          <w:lang w:val="en-US"/>
        </w:rPr>
      </w:r>
      <w:r>
        <w:br w:type="page"/>
      </w:r>
    </w:p>
    <w:p>
      <w:pPr>
        <w:pStyle w:val="31"/>
        <w:rPr>
          <w:b/>
          <w:bCs w:val="false"/>
          <w:szCs w:val="28"/>
          <w:lang w:val="en-US"/>
        </w:rPr>
      </w:pPr>
      <w:bookmarkStart w:id="16" w:name="__RefHeading___Toc282_1452921884"/>
      <w:bookmarkStart w:id="17" w:name="_Toc215934355_Copy_4"/>
      <w:bookmarkEnd w:id="16"/>
      <w:r>
        <w:rPr>
          <w:bCs w:val="false"/>
          <w:szCs w:val="28"/>
          <w:lang w:val="en-US"/>
        </w:rPr>
        <w:t>ПРОФИЛАКТИКА ИНФАРКТА МИОКАРДА И ОРГАНИЗАЦИЯ МЕДИЦИНСКОЙ ПОМОЩИ</w:t>
      </w:r>
      <w:bookmarkEnd w:id="17"/>
    </w:p>
    <w:p>
      <w:pPr>
        <w:pStyle w:val="Style18"/>
        <w:spacing w:lineRule="auto" w:line="360" w:beforeAutospacing="1" w:afterAutospacing="1"/>
        <w:jc w:val="left"/>
        <w:rPr>
          <w:bCs/>
          <w:szCs w:val="28"/>
          <w:lang w:val="en-US"/>
        </w:rPr>
      </w:pPr>
      <w:r>
        <w:rPr>
          <w:bCs/>
          <w:szCs w:val="28"/>
          <w:lang w:val="en-US"/>
        </w:rPr>
        <w:t>Профилактика инфаркта миокарда является одним из ключевых направлений общественного здравоохранения. Учитывая высокую распространенность заболевания и его значительный вклад в структуру смертности, меры по предупреждению развития инфаркта и снижению риска повторных коронарных событий приобретают стратегическое значение. Профилактику принято подразделять на первичную, направленную на предотвращение первого эпизода инфаркта миокарда, и вторичную, ориентированную на пациентов, уже перенесших инфаркт или имеющих установленную ишемическую болезнь сердца.</w:t>
      </w:r>
    </w:p>
    <w:p>
      <w:pPr>
        <w:pStyle w:val="Style18"/>
        <w:spacing w:lineRule="auto" w:line="360" w:beforeAutospacing="1" w:afterAutospacing="1"/>
        <w:jc w:val="left"/>
        <w:rPr>
          <w:bCs/>
          <w:szCs w:val="28"/>
          <w:lang w:val="en-US"/>
        </w:rPr>
      </w:pPr>
      <w:r>
        <w:rPr>
          <w:bCs/>
          <w:szCs w:val="28"/>
          <w:lang w:val="en-US"/>
        </w:rPr>
        <w:t>Первичная профилактика включает комплекс мероприятий по контролю и коррекции факторов риска в общей популяции и среди лиц с повышенным сердечно</w:t>
        <w:noBreakHyphen/>
        <w:t>сосудистым риском. Важнейшим элементом является формирование здорового образа жизни. Речь идет об отказе от курения и других форм употребления табака, ограничении потребления алкоголя, рациональном питании с уменьшением доли насыщенных жиров, соли, простых углеводов и увеличением доли овощей, фруктов, продуктов из цельного зерна, рыбы. Рекомендуется поддерживать нормальную массу тела, избегать избыточного потребления калорий, формировать привычку к регулярной физической активности умеренной интенсивности не менее 150 минут в неделю.</w:t>
      </w:r>
    </w:p>
    <w:p>
      <w:pPr>
        <w:pStyle w:val="Style18"/>
        <w:spacing w:lineRule="auto" w:line="360" w:beforeAutospacing="1" w:afterAutospacing="1"/>
        <w:jc w:val="left"/>
        <w:rPr>
          <w:bCs/>
          <w:szCs w:val="28"/>
          <w:lang w:val="en-US"/>
        </w:rPr>
      </w:pPr>
      <w:r>
        <w:rPr>
          <w:bCs/>
          <w:szCs w:val="28"/>
          <w:lang w:val="en-US"/>
        </w:rPr>
        <w:t>Отдельное внимание уделяется контролю артериального давления. Артериальная гипертензия является одним из наиболее значимых факторов риска инфаркта миокарда и других сердечно</w:t>
        <w:noBreakHyphen/>
        <w:t>сосудистых осложнений. Регулярное измерение артериального давления, своевременное выявление повышенных значений и назначение антигипертензивной терапии позволяют значительно снизить риск коронарных событий. Пациентам необходимо разъяснять важность длительного, зачастую пожизненного, приема гипотензивных препаратов и соблюдения рекомендованного режима.</w:t>
      </w:r>
    </w:p>
    <w:p>
      <w:pPr>
        <w:pStyle w:val="Style18"/>
        <w:spacing w:lineRule="auto" w:line="360" w:beforeAutospacing="1" w:afterAutospacing="1"/>
        <w:jc w:val="left"/>
        <w:rPr>
          <w:bCs/>
          <w:szCs w:val="28"/>
          <w:lang w:val="en-US"/>
        </w:rPr>
      </w:pPr>
      <w:r>
        <w:rPr>
          <w:bCs/>
          <w:szCs w:val="28"/>
          <w:lang w:val="en-US"/>
        </w:rPr>
        <w:t>Коррекция нарушений липидного обмена также играет ключевую роль. При выявлении повышенного уровня холестерина липопротеинов низкой плотности, особенно на фоне других факторов риска, назначается диетотерапия и, при необходимости, медикаментозное лечение статинами. Комплексная оценка сердечно</w:t>
        <w:noBreakHyphen/>
        <w:t>сосудистого риска с использованием специальных шкал позволяет определить целевые уровни липидов и подобрать индивидуальную стратегию лечения.</w:t>
      </w:r>
    </w:p>
    <w:p>
      <w:pPr>
        <w:pStyle w:val="Style18"/>
        <w:spacing w:lineRule="auto" w:line="360" w:beforeAutospacing="1" w:afterAutospacing="1"/>
        <w:jc w:val="left"/>
        <w:rPr>
          <w:bCs/>
          <w:szCs w:val="28"/>
          <w:lang w:val="en-US"/>
        </w:rPr>
      </w:pPr>
      <w:r>
        <w:rPr>
          <w:bCs/>
          <w:szCs w:val="28"/>
          <w:lang w:val="en-US"/>
        </w:rPr>
        <w:t>Сахарный диабет и предиабет требуют особого подхода. Контроль гликемии, соблюдение диеты, адекватная медикаментозная терапия, включающая современные сахароснижающие препараты с доказанным кардиопротективным эффектом, позволяют уменьшить риск инфаркта миокарда и других сосудистых осложнений. Включение пациентов с нарушением углеводного обмена в программы диспансерного наблюдения способствует более тщательному контролю факторов риска.</w:t>
      </w:r>
    </w:p>
    <w:p>
      <w:pPr>
        <w:pStyle w:val="Style18"/>
        <w:spacing w:lineRule="auto" w:line="360" w:beforeAutospacing="1" w:afterAutospacing="1"/>
        <w:jc w:val="left"/>
        <w:rPr>
          <w:bCs/>
          <w:szCs w:val="28"/>
          <w:lang w:val="en-US"/>
        </w:rPr>
      </w:pPr>
      <w:r>
        <w:rPr>
          <w:bCs/>
          <w:szCs w:val="28"/>
          <w:lang w:val="en-US"/>
        </w:rPr>
        <w:t>Большое значение в первичной профилактике имеют массовые информационно</w:t>
        <w:noBreakHyphen/>
        <w:t>просветительские программы, направленные на повышение осведомленности населения о факторах риска сердечно</w:t>
        <w:noBreakHyphen/>
        <w:t>сосудистых заболеваний, ранних признаках инфаркта миокарда и необходимости своевременного обращения за медицинской помощью. Использование средств массовой информации, интернет</w:t>
        <w:noBreakHyphen/>
        <w:t>ресурсов, обучающих материалов в поликлиниках и образовательных учреждениях позволяет формировать ответственное отношение людей к собственному здоровью.</w:t>
      </w:r>
    </w:p>
    <w:p>
      <w:pPr>
        <w:pStyle w:val="Style18"/>
        <w:spacing w:lineRule="auto" w:line="360" w:beforeAutospacing="1" w:afterAutospacing="1"/>
        <w:jc w:val="left"/>
        <w:rPr>
          <w:bCs/>
          <w:szCs w:val="28"/>
          <w:lang w:val="en-US"/>
        </w:rPr>
      </w:pPr>
      <w:r>
        <w:rPr>
          <w:bCs/>
          <w:szCs w:val="28"/>
          <w:lang w:val="en-US"/>
        </w:rPr>
        <w:t>Вторичная профилактика инфаркта миокарда направлена на предупреждение повторных коронарных событий у пациентов, уже перенесших инфаркт или имеющих установленную ишемическую болезнь сердца. В этот комплекс входит, с одной стороны, все, что относится к модификации образа жизни (отказ от курения, рациональное питание, физическая активность), а с другой – строгое соблюдение медикаментозной терапии, рекомендованной врачом. Важнейшими компонентами медикаментозной вторичной профилактики являются антитромбоцитарные средства, статины, β</w:t>
        <w:noBreakHyphen/>
        <w:t>адреноблокаторы, ингибиторы АПФ или блокаторы рецепторов ангиотензина II. В зависимости от клинической ситуации назначаются и другие препараты.</w:t>
      </w:r>
    </w:p>
    <w:p>
      <w:pPr>
        <w:pStyle w:val="Style18"/>
        <w:spacing w:lineRule="auto" w:line="360" w:beforeAutospacing="1" w:afterAutospacing="1"/>
        <w:jc w:val="left"/>
        <w:rPr>
          <w:bCs/>
          <w:szCs w:val="28"/>
          <w:lang w:val="en-US"/>
        </w:rPr>
      </w:pPr>
      <w:r>
        <w:rPr>
          <w:bCs/>
          <w:szCs w:val="28"/>
          <w:lang w:val="en-US"/>
        </w:rPr>
        <w:t>Организационные аспекты профилактики и лечения инфаркта миокарда включают создание эффективной системы оказания медицинской помощи на всех этапах – от догоспитального до высокотехнологичного стационарного. Важнейшим элементом является формирование сети сосудистых центров и первичных сосудистых отделений, обеспеченных необходимым оборудованием и кадрами для круглосуточного проведения реперфузионной терапии. Наличие четких маршрутов доставки пациентов с острым коронарным синдромом, отработанные взаимодействия между бригадами скорой помощи и стационарами позволяют минимизировать задержки и уложиться в рекомендуемые временные окна.</w:t>
      </w:r>
    </w:p>
    <w:p>
      <w:pPr>
        <w:pStyle w:val="Style18"/>
        <w:spacing w:lineRule="auto" w:line="360" w:beforeAutospacing="1" w:afterAutospacing="1"/>
        <w:jc w:val="left"/>
        <w:rPr>
          <w:bCs/>
          <w:szCs w:val="28"/>
          <w:lang w:val="en-US"/>
        </w:rPr>
      </w:pPr>
      <w:r>
        <w:rPr>
          <w:bCs/>
          <w:szCs w:val="28"/>
          <w:lang w:val="en-US"/>
        </w:rPr>
        <w:t>Стандартизация медицинской помощи реализуется через клинические рекомендации и протоколы, определяющие тактику ведения пациентов в зависимости от клинической картины, ЭКГ</w:t>
        <w:noBreakHyphen/>
        <w:t>изменений, времени от начала заболевания и наличия сопутствующей патологии. Обучение медицинского персонала, регулярное обновление знаний, участие в профессиональных конференциях и тренингах по неотложной кардиологии повышают качество оказания помощи.</w:t>
      </w:r>
    </w:p>
    <w:p>
      <w:pPr>
        <w:pStyle w:val="Style18"/>
        <w:spacing w:lineRule="auto" w:line="360" w:beforeAutospacing="1" w:afterAutospacing="1"/>
        <w:jc w:val="left"/>
        <w:rPr>
          <w:bCs/>
          <w:szCs w:val="28"/>
          <w:lang w:val="en-US"/>
        </w:rPr>
      </w:pPr>
      <w:r>
        <w:rPr>
          <w:bCs/>
          <w:szCs w:val="28"/>
          <w:lang w:val="en-US"/>
        </w:rPr>
        <w:t>Система диспансерного наблюдения за пациентами, перенесшими инфаркт миокарда, должна обеспечивать регулярные контрольные осмотры, оценку эффективности и безопасности терапии, своевременную коррекцию лечебных мероприятий. Важна тесная связь между стационарным и амбулаторным этапами: выписка из стационара должна сопровождаться четкими рекомендациями для врача поликлиники и самого пациента, включающими перечень назначенных препаратов, план контрольных обследований и мероприятия по реабилитации.</w:t>
      </w:r>
    </w:p>
    <w:p>
      <w:pPr>
        <w:pStyle w:val="Style18"/>
        <w:spacing w:lineRule="auto" w:line="360" w:beforeAutospacing="1" w:afterAutospacing="1"/>
        <w:jc w:val="left"/>
        <w:rPr>
          <w:bCs/>
          <w:szCs w:val="28"/>
          <w:lang w:val="en-US"/>
        </w:rPr>
      </w:pPr>
      <w:r>
        <w:rPr>
          <w:bCs/>
          <w:szCs w:val="28"/>
          <w:lang w:val="en-US"/>
        </w:rPr>
        <w:t>Особое значение имеет межведомственное взаимодействие. Органы здравоохранения, социальные службы, образовательные учреждения и работодатели должны совместно формировать благоприятную среду для поддержания здоровья населения. Это включает организацию программ по борьбе с курением, создание условий для занятий физической культурой, рациональную организацию труда и отдыха, профилактику стрессов на рабочем месте.</w:t>
      </w:r>
    </w:p>
    <w:p>
      <w:pPr>
        <w:pStyle w:val="Style18"/>
        <w:spacing w:lineRule="auto" w:line="360" w:beforeAutospacing="1" w:afterAutospacing="1"/>
        <w:jc w:val="left"/>
        <w:rPr>
          <w:bCs/>
          <w:szCs w:val="28"/>
          <w:lang w:val="en-US"/>
        </w:rPr>
      </w:pPr>
      <w:r>
        <w:rPr>
          <w:bCs/>
          <w:szCs w:val="28"/>
          <w:lang w:val="en-US"/>
        </w:rPr>
        <w:t>Информационные технологии открывают новые возможности в организации медицинской помощи пациентам с инфарктом миокарда. Развитие телемедицины позволяет проводить дистанционное консультирование, контроль за состоянием пациентов, мониторинг показателей артериального давления, частоты пульса, уровня глюкозы. Использование мобильных приложений для напоминания о приеме лекарств, фиксации результатов самоконтроля, связи с лечащим врачом способствует повышению приверженности пациентов к лечению.</w:t>
      </w:r>
    </w:p>
    <w:p>
      <w:pPr>
        <w:pStyle w:val="Style18"/>
        <w:spacing w:lineRule="auto" w:line="360" w:beforeAutospacing="1" w:afterAutospacing="1"/>
        <w:jc w:val="left"/>
        <w:rPr>
          <w:bCs/>
          <w:szCs w:val="28"/>
          <w:lang w:val="en-US"/>
        </w:rPr>
      </w:pPr>
      <w:r>
        <w:rPr>
          <w:bCs/>
          <w:szCs w:val="28"/>
          <w:lang w:val="en-US"/>
        </w:rPr>
        <w:t>Важной задачей является также проведение научных исследований, направленных на изучение факторов риска, генетических предрасположенностей, эффективности различных профилактических и лечебных стратегий. Результаты таких исследований служат основой для обновления клинических рекомендаций и разработки новых подходов к снижению заболеваемости и смертности от инфаркта миокарда.</w:t>
      </w:r>
    </w:p>
    <w:p>
      <w:pPr>
        <w:pStyle w:val="Style18"/>
        <w:spacing w:lineRule="auto" w:line="360" w:beforeAutospacing="1" w:afterAutospacing="1"/>
        <w:jc w:val="left"/>
        <w:rPr>
          <w:bCs/>
          <w:szCs w:val="28"/>
          <w:lang w:val="en-US"/>
        </w:rPr>
      </w:pPr>
      <w:r>
        <w:rPr>
          <w:bCs/>
          <w:szCs w:val="28"/>
          <w:lang w:val="en-US"/>
        </w:rPr>
        <w:t>Таким образом, профилактика инфаркта миокарда и организация медицинской помощи требуют системного подхода, объединяющего усилия врачей, пациентов, органов здравоохранения и общества в целом. Только при комплексной реализации мер по модификации факторов риска, совершенствованию лечебно</w:t>
        <w:noBreakHyphen/>
        <w:t>диагностических технологий и оптимизации структуры медицинской помощи возможно существенное снижение бремени инфаркта миокарда для людей и системы здравоохранения.</w:t>
      </w:r>
    </w:p>
    <w:p>
      <w:pPr>
        <w:pStyle w:val="Style18"/>
        <w:spacing w:lineRule="auto" w:line="360" w:beforeAutospacing="1" w:afterAutospacing="1"/>
        <w:jc w:val="left"/>
        <w:rPr>
          <w:bCs/>
          <w:szCs w:val="28"/>
          <w:lang w:val="en-US"/>
        </w:rPr>
      </w:pPr>
      <w:r>
        <w:rPr>
          <w:bCs/>
          <w:szCs w:val="28"/>
          <w:lang w:val="en-US"/>
        </w:rPr>
      </w:r>
    </w:p>
    <w:p>
      <w:pPr>
        <w:pStyle w:val="Style18"/>
        <w:spacing w:lineRule="auto" w:line="360" w:beforeAutospacing="1" w:afterAutospacing="1"/>
        <w:rPr>
          <w:bCs/>
          <w:szCs w:val="28"/>
          <w:lang w:val="en-US"/>
        </w:rPr>
      </w:pPr>
      <w:r>
        <w:rPr>
          <w:bCs/>
          <w:szCs w:val="28"/>
          <w:lang w:val="en-US"/>
        </w:rPr>
      </w:r>
    </w:p>
    <w:p>
      <w:pPr>
        <w:pStyle w:val="Style18"/>
        <w:spacing w:lineRule="auto" w:line="360" w:beforeAutospacing="1" w:afterAutospacing="1"/>
        <w:jc w:val="left"/>
        <w:rPr>
          <w:bCs/>
          <w:szCs w:val="28"/>
          <w:lang w:val="en-US"/>
        </w:rPr>
      </w:pPr>
      <w:r>
        <w:rPr>
          <w:bCs/>
          <w:szCs w:val="28"/>
          <w:lang w:val="en-US"/>
        </w:rPr>
      </w:r>
    </w:p>
    <w:p>
      <w:pPr>
        <w:pStyle w:val="Normal"/>
        <w:rPr>
          <w:bCs/>
          <w:sz w:val="28"/>
          <w:szCs w:val="28"/>
          <w:lang w:val="en-US"/>
        </w:rPr>
      </w:pPr>
      <w:r>
        <w:rPr>
          <w:bCs/>
          <w:sz w:val="28"/>
          <w:szCs w:val="28"/>
          <w:lang w:val="en-US"/>
        </w:rPr>
      </w:r>
      <w:bookmarkStart w:id="18" w:name="_Toc215933410"/>
      <w:bookmarkStart w:id="19" w:name="_Toc11096368"/>
      <w:bookmarkStart w:id="20" w:name="_Toc120124740"/>
      <w:bookmarkStart w:id="21" w:name="_Toc215933410"/>
      <w:bookmarkStart w:id="22" w:name="_Toc11096368"/>
      <w:bookmarkStart w:id="23" w:name="_Toc120124740"/>
      <w:r>
        <w:br w:type="page"/>
      </w:r>
    </w:p>
    <w:p>
      <w:pPr>
        <w:pStyle w:val="31"/>
        <w:rPr>
          <w:b/>
          <w:szCs w:val="28"/>
          <w:lang w:val="en-US"/>
        </w:rPr>
      </w:pPr>
      <w:bookmarkStart w:id="24" w:name="_Toc215933410"/>
      <w:bookmarkStart w:id="25" w:name="_Toc11096368"/>
      <w:bookmarkStart w:id="26" w:name="_Toc120124740"/>
      <w:bookmarkStart w:id="27" w:name="__RefHeading___Toc280_1452921884"/>
      <w:bookmarkStart w:id="28" w:name="_Toc215934356"/>
      <w:bookmarkEnd w:id="27"/>
      <w:r>
        <w:rPr>
          <w:szCs w:val="28"/>
        </w:rPr>
        <w:t>ЗАКЛЮЧЕНИЕ</w:t>
      </w:r>
      <w:bookmarkEnd w:id="24"/>
      <w:bookmarkEnd w:id="25"/>
      <w:bookmarkEnd w:id="26"/>
      <w:bookmarkEnd w:id="28"/>
    </w:p>
    <w:p>
      <w:pPr>
        <w:pStyle w:val="Style18"/>
        <w:spacing w:lineRule="auto" w:line="360" w:beforeAutospacing="1" w:afterAutospacing="1"/>
        <w:jc w:val="left"/>
        <w:rPr>
          <w:bCs/>
          <w:szCs w:val="28"/>
          <w:lang w:val="en-US"/>
        </w:rPr>
      </w:pPr>
      <w:r>
        <w:rPr>
          <w:bCs/>
          <w:szCs w:val="28"/>
          <w:lang w:val="en-US"/>
        </w:rPr>
        <w:t>Инфаркт миокарда остается одной из ведущих причин смертности и инвалидизации населения, несмотря на значительный прогресс, достигнутый в понимании патогенеза, совершенствовании методов диагностики и лечения. Анализ современных данных позволяет сделать ряд обобщающих выводов и обозначить ключевые направления дальнейшей работы по борьбе с этим заболеванием.</w:t>
      </w:r>
    </w:p>
    <w:p>
      <w:pPr>
        <w:pStyle w:val="Style18"/>
        <w:spacing w:lineRule="auto" w:line="360" w:beforeAutospacing="1" w:afterAutospacing="1"/>
        <w:jc w:val="left"/>
        <w:rPr>
          <w:bCs/>
          <w:szCs w:val="28"/>
          <w:lang w:val="en-US"/>
        </w:rPr>
      </w:pPr>
      <w:r>
        <w:rPr>
          <w:bCs/>
          <w:szCs w:val="28"/>
          <w:lang w:val="en-US"/>
        </w:rPr>
        <w:t>Во</w:t>
        <w:noBreakHyphen/>
        <w:t>первых, инфаркт миокарда представляет собой острое проявление хронического атеросклеротического процесса в коронарных артериях. Наибольший вклад в развитие заболевания вносят модифицируемые факторы риска: артериальная гипертензия, дислипидемия, курение, сахарный диабет, ожирение, гиподинамия и нерациональное питание. Именно поэтому первичная профилактика, ориентированная на формирование здорового образа жизни и раннюю коррекцию факторов риска, имеет принципиальное значение для снижения заболеваемости.</w:t>
      </w:r>
    </w:p>
    <w:p>
      <w:pPr>
        <w:pStyle w:val="Style18"/>
        <w:spacing w:lineRule="auto" w:line="360" w:beforeAutospacing="1" w:afterAutospacing="1"/>
        <w:jc w:val="left"/>
        <w:rPr>
          <w:bCs/>
          <w:szCs w:val="28"/>
          <w:lang w:val="en-US"/>
        </w:rPr>
      </w:pPr>
      <w:r>
        <w:rPr>
          <w:bCs/>
          <w:szCs w:val="28"/>
          <w:lang w:val="en-US"/>
        </w:rPr>
        <w:t>Во</w:t>
        <w:noBreakHyphen/>
        <w:t>вторых, патогенез инфаркта миокарда связан с острым нарушением коронарного кровотока вследствие тромбоза атеросклеротически измененной артерии или выраженного спазма сосуда. Понимание стадийных изменений в миокарде – от ишемии до некроза и рубцевания – позволяет обосновать необходимость максимально раннего восстановления кровотока и применения кардиопротективной терапии. Чем короче временной промежуток от начала симптомов до реперфузии, тем меньше объем необратимого повреждения и тем благоприятнее прогноз.</w:t>
      </w:r>
    </w:p>
    <w:p>
      <w:pPr>
        <w:pStyle w:val="Style18"/>
        <w:spacing w:lineRule="auto" w:line="360" w:beforeAutospacing="1" w:afterAutospacing="1"/>
        <w:jc w:val="left"/>
        <w:rPr>
          <w:bCs/>
          <w:szCs w:val="28"/>
          <w:lang w:val="en-US"/>
        </w:rPr>
      </w:pPr>
      <w:r>
        <w:rPr>
          <w:bCs/>
          <w:szCs w:val="28"/>
          <w:lang w:val="en-US"/>
        </w:rPr>
        <w:t>В</w:t>
        <w:noBreakHyphen/>
        <w:t>третьих, диагностика инфаркта миокарда должна быть быстрой, точной и основанной на комплексной оценке клинических проявлений, электрокардиографических изменений и лабораторных маркеров некроза миокарда. Использование высокочувствительных тропонинов, эхокардиографии, коронарной ангиографии и других современных методов визуализации позволяет не только подтвердить диагноз, но и оценить объем поражения, определить оптимальную тактику лечения и выявить осложнения.</w:t>
      </w:r>
    </w:p>
    <w:p>
      <w:pPr>
        <w:pStyle w:val="Style18"/>
        <w:spacing w:lineRule="auto" w:line="360" w:beforeAutospacing="1" w:afterAutospacing="1"/>
        <w:jc w:val="left"/>
        <w:rPr>
          <w:bCs/>
          <w:szCs w:val="28"/>
          <w:lang w:val="en-US"/>
        </w:rPr>
      </w:pPr>
      <w:r>
        <w:rPr>
          <w:bCs/>
          <w:szCs w:val="28"/>
          <w:lang w:val="en-US"/>
        </w:rPr>
        <w:t>В</w:t>
        <w:noBreakHyphen/>
        <w:t>четвертых, лечение инфаркта миокарда представляет собой многоэтапный процесс, включающий догоспитальную помощь, реперфузионную терапию (первичное ЧКВ или тромболизис), интенсивную медикаментозную терапию и длительную реабилитацию. Эффективное сочетание антитромботических, антиишемических, гиполипидемических и нейрогуморально модулирующих препаратов, а также активная физическая и психологическая реабилитация существенно улучшают выживаемость и качество жизни пациентов.</w:t>
      </w:r>
    </w:p>
    <w:p>
      <w:pPr>
        <w:pStyle w:val="Style18"/>
        <w:spacing w:lineRule="auto" w:line="360" w:beforeAutospacing="1" w:afterAutospacing="1"/>
        <w:jc w:val="left"/>
        <w:rPr>
          <w:bCs/>
          <w:szCs w:val="28"/>
          <w:lang w:val="en-US"/>
        </w:rPr>
      </w:pPr>
      <w:r>
        <w:rPr>
          <w:bCs/>
          <w:szCs w:val="28"/>
          <w:lang w:val="en-US"/>
        </w:rPr>
        <w:t>В</w:t>
        <w:noBreakHyphen/>
        <w:t>пятых, вторичная профилактика у пациентов, перенесших инфаркт миокарда, имеет решающее значение для предупреждения повторных коронарных событий. Приверженность к длительному приему назначенных препаратов, отказ от вредных привычек, контроль артериального давления, липидного профиля и гликемии, поддержание адекватного уровня физической активности являются неотъемлемой частью лечения. Работа врачей должна быть направлена на формирование у пациентов осознанного и ответственного отношения к собственному здоровью.</w:t>
      </w:r>
    </w:p>
    <w:p>
      <w:pPr>
        <w:pStyle w:val="Style18"/>
        <w:spacing w:lineRule="auto" w:line="360" w:beforeAutospacing="1" w:afterAutospacing="1"/>
        <w:jc w:val="left"/>
        <w:rPr>
          <w:bCs/>
          <w:szCs w:val="28"/>
          <w:lang w:val="en-US"/>
        </w:rPr>
      </w:pPr>
      <w:r>
        <w:rPr>
          <w:bCs/>
          <w:szCs w:val="28"/>
          <w:lang w:val="en-US"/>
        </w:rPr>
        <w:t>Наконец, организация медицинской помощи при инфаркте миокарда должна опираться на создание эффективной сети сосудистых центров, стандартизированных маршрутов госпитализации, внедрение клинических рекомендаций и активное использование телемедицинских технологий. Только при условии скоординированной работы служб скорой помощи, стационаров, поликлиник и реабилитационных учреждений возможно максимально реализовать потенциал современных методов лечения и профилактики.</w:t>
      </w:r>
    </w:p>
    <w:p>
      <w:pPr>
        <w:pStyle w:val="Style18"/>
        <w:spacing w:lineRule="auto" w:line="360" w:beforeAutospacing="1" w:afterAutospacing="1"/>
        <w:jc w:val="left"/>
        <w:rPr>
          <w:bCs/>
          <w:szCs w:val="28"/>
          <w:lang w:val="en-US"/>
        </w:rPr>
      </w:pPr>
      <w:r>
        <w:rPr>
          <w:bCs/>
          <w:szCs w:val="28"/>
          <w:lang w:val="en-US"/>
        </w:rPr>
        <w:t>Таким образом, инфаркт миокарда – мультифакторное заболевание, успешная борьба с которым требует комплексного подхода, объединяющего усилия врача, пациента и общества. Перспективы дальнейшего снижения смертности и улучшения качества жизни больных связаны с развитием профилактических программ, совершенствованием реперфузионных технологий, индивидуализацией терапии и широким внедрением принципов доказательной медицины в практику здравоохранения.</w:t>
      </w:r>
    </w:p>
    <w:p>
      <w:pPr>
        <w:pStyle w:val="Style18"/>
        <w:spacing w:lineRule="auto" w:line="360" w:beforeAutospacing="1" w:afterAutospacing="1"/>
        <w:jc w:val="left"/>
        <w:rPr>
          <w:bCs/>
          <w:szCs w:val="28"/>
          <w:lang w:val="en-US"/>
        </w:rPr>
      </w:pPr>
      <w:r>
        <w:rPr>
          <w:bCs/>
          <w:szCs w:val="28"/>
          <w:lang w:val="en-US"/>
        </w:rPr>
      </w:r>
      <w:bookmarkStart w:id="29" w:name="_Hlk215935703"/>
      <w:bookmarkStart w:id="30" w:name="_Hlk215935703"/>
    </w:p>
    <w:p>
      <w:pPr>
        <w:pStyle w:val="Normal"/>
        <w:rPr>
          <w:bCs/>
          <w:sz w:val="28"/>
          <w:szCs w:val="28"/>
          <w:lang w:val="en-US"/>
        </w:rPr>
      </w:pPr>
      <w:r>
        <w:rPr>
          <w:bCs/>
          <w:sz w:val="28"/>
          <w:szCs w:val="28"/>
          <w:lang w:val="en-US"/>
        </w:rPr>
      </w:r>
      <w:r>
        <w:br w:type="page"/>
      </w:r>
    </w:p>
    <w:p>
      <w:pPr>
        <w:pStyle w:val="31"/>
        <w:rPr>
          <w:b/>
          <w:szCs w:val="28"/>
          <w:lang w:val="en-US"/>
        </w:rPr>
      </w:pPr>
      <w:bookmarkStart w:id="31" w:name="__RefHeading___Toc278_1452921884"/>
      <w:bookmarkEnd w:id="31"/>
      <w:r>
        <w:rPr>
          <w:szCs w:val="28"/>
        </w:rPr>
        <w:t>СПИСОК</w:t>
      </w:r>
      <w:r>
        <w:rPr>
          <w:szCs w:val="28"/>
          <w:lang w:val="en-US"/>
        </w:rPr>
        <w:t xml:space="preserve"> </w:t>
      </w:r>
      <w:r>
        <w:rPr>
          <w:szCs w:val="28"/>
        </w:rPr>
        <w:t>ЛИТЕРАТУРЫ</w:t>
      </w:r>
      <w:bookmarkEnd w:id="30"/>
    </w:p>
    <w:p>
      <w:pPr>
        <w:pStyle w:val="Style18"/>
        <w:tabs>
          <w:tab w:val="clear" w:pos="708"/>
          <w:tab w:val="left" w:pos="1086" w:leader="none"/>
        </w:tabs>
        <w:spacing w:lineRule="auto" w:line="360" w:beforeAutospacing="1" w:afterAutospacing="1"/>
        <w:rPr>
          <w:szCs w:val="28"/>
        </w:rPr>
      </w:pPr>
      <w:r>
        <w:rPr>
          <w:szCs w:val="28"/>
          <w:lang w:val="en-US"/>
        </w:rPr>
        <w:t xml:space="preserve">1. </w:t>
      </w:r>
      <w:r>
        <w:rPr>
          <w:szCs w:val="28"/>
        </w:rPr>
        <w:t>Российское кардиологическое общество. Острый инфаркт миокарда с подъемом сегмента ST электрокардиограммы. Клинические рекомендации. М., 2020.</w:t>
      </w:r>
    </w:p>
    <w:p>
      <w:pPr>
        <w:pStyle w:val="Style18"/>
        <w:tabs>
          <w:tab w:val="clear" w:pos="708"/>
          <w:tab w:val="left" w:pos="1086" w:leader="none"/>
        </w:tabs>
        <w:spacing w:lineRule="auto" w:line="360" w:beforeAutospacing="1" w:afterAutospacing="1"/>
        <w:rPr>
          <w:szCs w:val="28"/>
        </w:rPr>
      </w:pPr>
      <w:r>
        <w:rPr>
          <w:szCs w:val="28"/>
        </w:rPr>
        <w:t>2. Гиляров М.Ю., Палеев Ф.Н., Шляхто Е.В. и др. Острый коронарный синдром без подъема сегмента ST. Клинические рекомендации РКО и РНМОТ. Кардиология. 2020;60(7):4–63.</w:t>
      </w:r>
    </w:p>
    <w:p>
      <w:pPr>
        <w:pStyle w:val="Style18"/>
        <w:tabs>
          <w:tab w:val="clear" w:pos="708"/>
          <w:tab w:val="left" w:pos="1086" w:leader="none"/>
        </w:tabs>
        <w:spacing w:lineRule="auto" w:line="360" w:beforeAutospacing="1" w:afterAutospacing="1"/>
        <w:rPr>
          <w:szCs w:val="28"/>
        </w:rPr>
      </w:pPr>
      <w:r>
        <w:rPr>
          <w:szCs w:val="28"/>
        </w:rPr>
        <w:t>3. European Society of Cardiology (ESC). 2017 ESC Guidelines for the management of acute myocardial infarction in patients presenting with ST-segment elevation. European Heart Journal. 2018;39(2):119–177.</w:t>
      </w:r>
    </w:p>
    <w:p>
      <w:pPr>
        <w:pStyle w:val="Style18"/>
        <w:tabs>
          <w:tab w:val="clear" w:pos="708"/>
          <w:tab w:val="left" w:pos="1086" w:leader="none"/>
        </w:tabs>
        <w:spacing w:lineRule="auto" w:line="360" w:beforeAutospacing="1" w:afterAutospacing="1"/>
        <w:rPr>
          <w:szCs w:val="28"/>
        </w:rPr>
      </w:pPr>
      <w:r>
        <w:rPr>
          <w:szCs w:val="28"/>
        </w:rPr>
        <w:t>4. Ibanez B., James S., Agewall S. et al. 2017 ESC Guidelines for the management of acute myocardial infarction in patients presenting with ST-segment elevation. Eur Heart J. 2018;39(2):119–177.</w:t>
      </w:r>
    </w:p>
    <w:p>
      <w:pPr>
        <w:pStyle w:val="Style18"/>
        <w:tabs>
          <w:tab w:val="clear" w:pos="708"/>
          <w:tab w:val="left" w:pos="1086" w:leader="none"/>
        </w:tabs>
        <w:spacing w:lineRule="auto" w:line="360" w:beforeAutospacing="1" w:afterAutospacing="1"/>
        <w:rPr>
          <w:szCs w:val="28"/>
        </w:rPr>
      </w:pPr>
      <w:r>
        <w:rPr>
          <w:szCs w:val="28"/>
        </w:rPr>
        <w:t>5. Thygesen K., Alpert J.S., Jaffe A.S. et al. Fourth Universal Definition of Myocardial Infarction (2018). European Heart Journal. 2019;40(3):237–269.</w:t>
      </w:r>
    </w:p>
    <w:p>
      <w:pPr>
        <w:pStyle w:val="Style18"/>
        <w:tabs>
          <w:tab w:val="clear" w:pos="708"/>
          <w:tab w:val="left" w:pos="1086" w:leader="none"/>
        </w:tabs>
        <w:spacing w:lineRule="auto" w:line="360" w:beforeAutospacing="1" w:afterAutospacing="1"/>
        <w:rPr>
          <w:szCs w:val="28"/>
        </w:rPr>
      </w:pPr>
      <w:r>
        <w:rPr>
          <w:szCs w:val="28"/>
        </w:rPr>
        <w:t>6. Кушаковский М.С. Ишемическая болезнь сердца. 4-е изд., перераб. и доп. СПб.: Фолиант, 2014. 656 с.</w:t>
      </w:r>
    </w:p>
    <w:p>
      <w:pPr>
        <w:pStyle w:val="Style18"/>
        <w:tabs>
          <w:tab w:val="clear" w:pos="708"/>
          <w:tab w:val="left" w:pos="1086" w:leader="none"/>
        </w:tabs>
        <w:spacing w:lineRule="auto" w:line="360" w:beforeAutospacing="1" w:afterAutospacing="1"/>
        <w:rPr>
          <w:szCs w:val="28"/>
        </w:rPr>
      </w:pPr>
      <w:r>
        <w:rPr>
          <w:szCs w:val="28"/>
        </w:rPr>
        <w:t>7. Беленков Ю.Н., Оганов Р.Г. Болезни сердца и сосудов: Руководство для врачей. М.: МИА, 2011. 864 с.</w:t>
      </w:r>
    </w:p>
    <w:p>
      <w:pPr>
        <w:pStyle w:val="Style18"/>
        <w:tabs>
          <w:tab w:val="clear" w:pos="708"/>
          <w:tab w:val="left" w:pos="1086" w:leader="none"/>
        </w:tabs>
        <w:spacing w:lineRule="auto" w:line="360" w:beforeAutospacing="1" w:afterAutospacing="1"/>
        <w:rPr>
          <w:szCs w:val="28"/>
        </w:rPr>
      </w:pPr>
      <w:r>
        <w:rPr>
          <w:szCs w:val="28"/>
        </w:rPr>
        <w:t>8. Бокерия Л.А., Арутюнов Г.П., Агеев Ф.Т. и др. Национальные рекомендации по диагностике и лечению стабильной ишемической болезни сердца. Кардиология. 2016;56(4):4–63.</w:t>
      </w:r>
    </w:p>
    <w:p>
      <w:pPr>
        <w:pStyle w:val="Style18"/>
        <w:tabs>
          <w:tab w:val="clear" w:pos="708"/>
          <w:tab w:val="left" w:pos="1086" w:leader="none"/>
        </w:tabs>
        <w:spacing w:lineRule="auto" w:line="360" w:beforeAutospacing="1" w:afterAutospacing="1"/>
        <w:rPr>
          <w:szCs w:val="28"/>
        </w:rPr>
      </w:pPr>
      <w:r>
        <w:rPr>
          <w:szCs w:val="28"/>
        </w:rPr>
        <w:t>9. World Health Organization. Cardiovascular diseases (CVDs). Fact sheet. Geneva: WHO; 2021.</w:t>
      </w:r>
    </w:p>
    <w:p>
      <w:pPr>
        <w:pStyle w:val="Style18"/>
        <w:tabs>
          <w:tab w:val="clear" w:pos="708"/>
          <w:tab w:val="left" w:pos="1086" w:leader="none"/>
        </w:tabs>
        <w:spacing w:lineRule="auto" w:line="360" w:beforeAutospacing="1" w:afterAutospacing="1"/>
        <w:rPr>
          <w:szCs w:val="28"/>
        </w:rPr>
      </w:pPr>
      <w:r>
        <w:rPr>
          <w:szCs w:val="28"/>
        </w:rPr>
        <w:t>10. Сидоренко Б.А., Аронов Д.М. Реабилитация больных ишемической болезнью сердца. Руководство для врачей. М.: Медицина, 2010. 352 с.</w:t>
      </w:r>
    </w:p>
    <w:p>
      <w:pPr>
        <w:pStyle w:val="Style18"/>
        <w:tabs>
          <w:tab w:val="clear" w:pos="708"/>
          <w:tab w:val="left" w:pos="1086" w:leader="none"/>
        </w:tabs>
        <w:spacing w:lineRule="auto" w:line="360" w:beforeAutospacing="1" w:afterAutospacing="1"/>
        <w:rPr>
          <w:szCs w:val="28"/>
        </w:rPr>
      </w:pPr>
      <w:r>
        <w:rPr>
          <w:szCs w:val="28"/>
        </w:rPr>
      </w:r>
    </w:p>
    <w:sectPr>
      <w:footerReference w:type="even" r:id="rId2"/>
      <w:footerReference w:type="default" r:id="rId3"/>
      <w:footerReference w:type="first" r:id="rId4"/>
      <w:type w:val="nextPage"/>
      <w:pgSz w:w="11906" w:h="16838"/>
      <w:pgMar w:left="1701" w:right="1133" w:gutter="0" w:header="0" w:top="1276" w:footer="567" w:bottom="141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39">
              <wp:simplePos x="0" y="0"/>
              <wp:positionH relativeFrom="margin">
                <wp:align>right</wp:align>
              </wp:positionH>
              <wp:positionV relativeFrom="paragraph">
                <wp:posOffset>635</wp:posOffset>
              </wp:positionV>
              <wp:extent cx="153035" cy="175260"/>
              <wp:effectExtent l="0" t="0" r="0" b="0"/>
              <wp:wrapSquare wrapText="largest"/>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41.5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embedSystemFonts/>
  <w:defaultTabStop w:val="708"/>
  <w:autoHyphenation w:val="true"/>
  <w:hyphenationZone w:val="35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cs="Times New Roman" w:eastAsia="Times New Roman"/>
      <w:color w:val="auto"/>
      <w:kern w:val="0"/>
      <w:sz w:val="24"/>
      <w:szCs w:val="24"/>
      <w:lang w:val="ru-RU" w:eastAsia="ru-RU" w:bidi="ar-SA"/>
    </w:rPr>
  </w:style>
  <w:style w:type="paragraph" w:styleId="Heading1">
    <w:name w:val="Heading 1"/>
    <w:basedOn w:val="Normal"/>
    <w:next w:val="Normal"/>
    <w:link w:val="1"/>
    <w:uiPriority w:val="99"/>
    <w:qFormat/>
    <w:pPr>
      <w:keepNext w:val="true"/>
      <w:spacing w:before="0" w:after="120"/>
      <w:jc w:val="center"/>
      <w:outlineLvl w:val="0"/>
    </w:pPr>
    <w:rPr>
      <w:b/>
      <w:bCs/>
      <w:kern w:val="2"/>
      <w:sz w:val="32"/>
      <w:szCs w:val="32"/>
    </w:rPr>
  </w:style>
  <w:style w:type="paragraph" w:styleId="Heading2">
    <w:name w:val="Heading 2"/>
    <w:basedOn w:val="Normal"/>
    <w:next w:val="Normal"/>
    <w:link w:val="2"/>
    <w:uiPriority w:val="99"/>
    <w:qFormat/>
    <w:pPr>
      <w:keepNext w:val="true"/>
      <w:spacing w:before="120" w:after="120"/>
      <w:jc w:val="center"/>
      <w:outlineLvl w:val="1"/>
    </w:pPr>
    <w:rPr>
      <w:b/>
      <w:bCs/>
      <w:sz w:val="28"/>
      <w:szCs w:val="28"/>
    </w:rPr>
  </w:style>
  <w:style w:type="paragraph" w:styleId="Heading3">
    <w:name w:val="Heading 3"/>
    <w:basedOn w:val="Normal"/>
    <w:next w:val="Normal"/>
    <w:link w:val="3"/>
    <w:autoRedefine/>
    <w:uiPriority w:val="9"/>
    <w:unhideWhenUsed/>
    <w:qFormat/>
    <w:rsid w:val="0065519f"/>
    <w:pPr>
      <w:keepNext w:val="true"/>
      <w:spacing w:before="240" w:after="60"/>
      <w:jc w:val="center"/>
      <w:outlineLvl w:val="2"/>
    </w:pPr>
    <w:rPr>
      <w:bCs/>
      <w:sz w:val="28"/>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locked/>
    <w:rPr>
      <w:rFonts w:ascii="Cambria" w:hAnsi="Cambria" w:cs="Times New Roman"/>
      <w:b/>
      <w:bCs/>
      <w:kern w:val="2"/>
      <w:sz w:val="32"/>
      <w:szCs w:val="32"/>
    </w:rPr>
  </w:style>
  <w:style w:type="character" w:styleId="2" w:customStyle="1">
    <w:name w:val="Заголовок 2 Знак"/>
    <w:basedOn w:val="DefaultParagraphFont"/>
    <w:link w:val="Heading2"/>
    <w:uiPriority w:val="9"/>
    <w:semiHidden/>
    <w:qFormat/>
    <w:locked/>
    <w:rPr>
      <w:rFonts w:ascii="Cambria" w:hAnsi="Cambria" w:cs="Times New Roman"/>
      <w:b/>
      <w:bCs/>
      <w:i/>
      <w:iCs/>
      <w:sz w:val="28"/>
      <w:szCs w:val="28"/>
    </w:rPr>
  </w:style>
  <w:style w:type="character" w:styleId="3" w:customStyle="1">
    <w:name w:val="Заголовок 3 Знак"/>
    <w:basedOn w:val="DefaultParagraphFont"/>
    <w:link w:val="Heading3"/>
    <w:uiPriority w:val="9"/>
    <w:qFormat/>
    <w:locked/>
    <w:rsid w:val="0065519f"/>
    <w:rPr>
      <w:rFonts w:ascii="Times New Roman" w:hAnsi="Times New Roman" w:cs="Times New Roman"/>
      <w:bCs/>
      <w:sz w:val="28"/>
      <w:szCs w:val="26"/>
    </w:rPr>
  </w:style>
  <w:style w:type="character" w:styleId="Style11" w:customStyle="1">
    <w:name w:val="Верхний колонтитул Знак"/>
    <w:basedOn w:val="DefaultParagraphFont"/>
    <w:link w:val="Header"/>
    <w:uiPriority w:val="99"/>
    <w:semiHidden/>
    <w:qFormat/>
    <w:locked/>
    <w:rPr>
      <w:rFonts w:ascii="Times New Roman" w:hAnsi="Times New Roman" w:cs="Times New Roman"/>
      <w:sz w:val="24"/>
      <w:szCs w:val="24"/>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character" w:styleId="HTML" w:customStyle="1">
    <w:name w:val="Стандартный HTML Знак"/>
    <w:basedOn w:val="DefaultParagraphFont"/>
    <w:link w:val="HTMLPreformatted"/>
    <w:uiPriority w:val="99"/>
    <w:semiHidden/>
    <w:qFormat/>
    <w:locked/>
    <w:rPr>
      <w:rFonts w:ascii="Courier New" w:hAnsi="Courier New" w:cs="Courier New"/>
      <w:sz w:val="20"/>
      <w:szCs w:val="20"/>
    </w:rPr>
  </w:style>
  <w:style w:type="character" w:styleId="Style12" w:customStyle="1">
    <w:name w:val="Текст сноски Знак"/>
    <w:basedOn w:val="DefaultParagraphFont"/>
    <w:link w:val="FootnoteText"/>
    <w:uiPriority w:val="99"/>
    <w:semiHidden/>
    <w:qFormat/>
    <w:locked/>
    <w:rPr>
      <w:rFonts w:ascii="Times New Roman" w:hAnsi="Times New Roman" w:cs="Times New Roman"/>
      <w:sz w:val="20"/>
      <w:szCs w:val="20"/>
    </w:rPr>
  </w:style>
  <w:style w:type="character" w:styleId="FootnoteCharacters">
    <w:name w:val="Footnote Characters"/>
    <w:basedOn w:val="DefaultParagraphFont"/>
    <w:uiPriority w:val="99"/>
    <w:qFormat/>
    <w:rPr>
      <w:rFonts w:cs="Times New Roman"/>
      <w:vertAlign w:val="superscript"/>
    </w:rPr>
  </w:style>
  <w:style w:type="character" w:styleId="FootnoteReference">
    <w:name w:val="Footnote Reference"/>
    <w:rPr>
      <w:rFonts w:cs="Times New Roman"/>
      <w:vertAlign w:val="superscript"/>
    </w:rPr>
  </w:style>
  <w:style w:type="character" w:styleId="Style13" w:customStyle="1">
    <w:name w:val="Нижний колонтитул Знак"/>
    <w:basedOn w:val="DefaultParagraphFont"/>
    <w:link w:val="Footer"/>
    <w:uiPriority w:val="99"/>
    <w:semiHidden/>
    <w:qFormat/>
    <w:locked/>
    <w:rPr>
      <w:rFonts w:ascii="Times New Roman" w:hAnsi="Times New Roman" w:cs="Times New Roman"/>
      <w:sz w:val="24"/>
      <w:szCs w:val="24"/>
    </w:rPr>
  </w:style>
  <w:style w:type="character" w:styleId="Style14" w:customStyle="1">
    <w:name w:val="Основной текст Знак"/>
    <w:basedOn w:val="DefaultParagraphFont"/>
    <w:uiPriority w:val="99"/>
    <w:semiHidden/>
    <w:qFormat/>
    <w:locked/>
    <w:rPr>
      <w:rFonts w:ascii="Times New Roman" w:hAnsi="Times New Roman" w:cs="Times New Roman"/>
      <w:sz w:val="24"/>
      <w:szCs w:val="24"/>
    </w:rPr>
  </w:style>
  <w:style w:type="character" w:styleId="Style15" w:customStyle="1">
    <w:name w:val="Подзаголовок Знак"/>
    <w:basedOn w:val="DefaultParagraphFont"/>
    <w:link w:val="Subtitle"/>
    <w:uiPriority w:val="11"/>
    <w:qFormat/>
    <w:locked/>
    <w:rsid w:val="004510c1"/>
    <w:rPr>
      <w:rFonts w:ascii="Cambria" w:hAnsi="Cambria" w:cs="Times New Roman"/>
      <w:sz w:val="24"/>
      <w:szCs w:val="24"/>
    </w:rPr>
  </w:style>
  <w:style w:type="character" w:styleId="FollowedHyperlink">
    <w:name w:val="FollowedHyperlink"/>
    <w:basedOn w:val="DefaultParagraphFont"/>
    <w:uiPriority w:val="99"/>
    <w:semiHidden/>
    <w:unhideWhenUsed/>
    <w:rsid w:val="00324cf7"/>
    <w:rPr>
      <w:color w:themeColor="followedHyperlink" w:val="800080"/>
      <w:u w:val="single"/>
    </w:rPr>
  </w:style>
  <w:style w:type="character" w:styleId="annotationreference">
    <w:name w:val="annotation reference"/>
    <w:basedOn w:val="DefaultParagraphFont"/>
    <w:uiPriority w:val="99"/>
    <w:semiHidden/>
    <w:unhideWhenUsed/>
    <w:qFormat/>
    <w:rsid w:val="004d5e5f"/>
    <w:rPr>
      <w:sz w:val="16"/>
      <w:szCs w:val="16"/>
    </w:rPr>
  </w:style>
  <w:style w:type="character" w:styleId="Style16" w:customStyle="1">
    <w:name w:val="Текст примечания Знак"/>
    <w:basedOn w:val="DefaultParagraphFont"/>
    <w:link w:val="AnnotationText"/>
    <w:uiPriority w:val="99"/>
    <w:semiHidden/>
    <w:qFormat/>
    <w:rsid w:val="004d5e5f"/>
    <w:rPr>
      <w:rFonts w:ascii="Times New Roman" w:hAnsi="Times New Roman" w:cs="Times New Roman"/>
    </w:rPr>
  </w:style>
  <w:style w:type="character" w:styleId="Style17" w:customStyle="1">
    <w:name w:val="Тема примечания Знак"/>
    <w:basedOn w:val="Style16"/>
    <w:link w:val="annotationsubject"/>
    <w:uiPriority w:val="99"/>
    <w:semiHidden/>
    <w:qFormat/>
    <w:rsid w:val="004d5e5f"/>
    <w:rPr>
      <w:rFonts w:ascii="Times New Roman" w:hAnsi="Times New Roman" w:cs="Times New Roman"/>
      <w:b/>
      <w:bCs/>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link w:val="Style14"/>
    <w:uiPriority w:val="99"/>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Header">
    <w:name w:val="Header"/>
    <w:basedOn w:val="Normal"/>
    <w:link w:val="Style11"/>
    <w:uiPriority w:val="99"/>
    <w:pPr>
      <w:tabs>
        <w:tab w:val="clear" w:pos="708"/>
        <w:tab w:val="center" w:pos="4677" w:leader="none"/>
        <w:tab w:val="right" w:pos="9355" w:leader="none"/>
      </w:tabs>
    </w:pPr>
    <w:rPr/>
  </w:style>
  <w:style w:type="paragraph" w:styleId="Style18" w:customStyle="1">
    <w:name w:val="МОЙ"/>
    <w:basedOn w:val="Normal"/>
    <w:autoRedefine/>
    <w:uiPriority w:val="99"/>
    <w:qFormat/>
    <w:rsid w:val="004d5e5f"/>
    <w:pPr>
      <w:widowControl w:val="false"/>
      <w:spacing w:lineRule="auto" w:line="312"/>
      <w:ind w:firstLine="544"/>
      <w:jc w:val="both"/>
    </w:pPr>
    <w:rPr>
      <w:sz w:val="28"/>
      <w:szCs w:val="27"/>
    </w:rPr>
  </w:style>
  <w:style w:type="paragraph" w:styleId="TOC1">
    <w:name w:val="TOC 1"/>
    <w:basedOn w:val="Normal"/>
    <w:next w:val="Normal"/>
    <w:autoRedefine/>
    <w:uiPriority w:val="39"/>
    <w:rsid w:val="0065519f"/>
    <w:pPr>
      <w:tabs>
        <w:tab w:val="clear" w:pos="708"/>
        <w:tab w:val="right" w:pos="9062" w:leader="dot"/>
      </w:tabs>
      <w:spacing w:before="120" w:after="120"/>
    </w:pPr>
    <w:rPr>
      <w:caps/>
      <w:sz w:val="28"/>
      <w:szCs w:val="28"/>
    </w:rPr>
  </w:style>
  <w:style w:type="paragraph" w:styleId="TOC2">
    <w:name w:val="TOC 2"/>
    <w:basedOn w:val="Normal"/>
    <w:next w:val="Normal"/>
    <w:autoRedefine/>
    <w:uiPriority w:val="39"/>
    <w:pPr>
      <w:ind w:left="240"/>
    </w:pPr>
    <w:rPr>
      <w:smallCaps/>
    </w:rPr>
  </w:style>
  <w:style w:type="paragraph" w:styleId="TOC3">
    <w:name w:val="TOC 3"/>
    <w:basedOn w:val="Normal"/>
    <w:next w:val="Normal"/>
    <w:autoRedefine/>
    <w:uiPriority w:val="39"/>
    <w:pPr>
      <w:ind w:left="480"/>
    </w:pPr>
    <w:rPr>
      <w:i/>
      <w:iCs/>
    </w:rPr>
  </w:style>
  <w:style w:type="paragraph" w:styleId="TOC4">
    <w:name w:val="TOC 4"/>
    <w:basedOn w:val="Normal"/>
    <w:next w:val="Normal"/>
    <w:autoRedefine/>
    <w:uiPriority w:val="99"/>
    <w:pPr>
      <w:ind w:left="720"/>
    </w:pPr>
    <w:rPr/>
  </w:style>
  <w:style w:type="paragraph" w:styleId="TOC5">
    <w:name w:val="TOC 5"/>
    <w:basedOn w:val="Normal"/>
    <w:next w:val="Normal"/>
    <w:autoRedefine/>
    <w:uiPriority w:val="99"/>
    <w:pPr>
      <w:ind w:left="960"/>
    </w:pPr>
    <w:rPr/>
  </w:style>
  <w:style w:type="paragraph" w:styleId="TOC6">
    <w:name w:val="TOC 6"/>
    <w:basedOn w:val="Normal"/>
    <w:next w:val="Normal"/>
    <w:autoRedefine/>
    <w:uiPriority w:val="99"/>
    <w:pPr>
      <w:ind w:left="1200"/>
    </w:pPr>
    <w:rPr/>
  </w:style>
  <w:style w:type="paragraph" w:styleId="TOC7">
    <w:name w:val="TOC 7"/>
    <w:basedOn w:val="Normal"/>
    <w:next w:val="Normal"/>
    <w:autoRedefine/>
    <w:uiPriority w:val="99"/>
    <w:pPr>
      <w:ind w:left="1440"/>
    </w:pPr>
    <w:rPr/>
  </w:style>
  <w:style w:type="paragraph" w:styleId="TOC8">
    <w:name w:val="TOC 8"/>
    <w:basedOn w:val="Normal"/>
    <w:next w:val="Normal"/>
    <w:autoRedefine/>
    <w:uiPriority w:val="99"/>
    <w:pPr>
      <w:ind w:left="1680"/>
    </w:pPr>
    <w:rPr/>
  </w:style>
  <w:style w:type="paragraph" w:styleId="TOC9">
    <w:name w:val="TOC 9"/>
    <w:basedOn w:val="Normal"/>
    <w:next w:val="Normal"/>
    <w:autoRedefine/>
    <w:uiPriority w:val="99"/>
    <w:pPr>
      <w:ind w:left="1920"/>
    </w:pPr>
    <w:rPr/>
  </w:style>
  <w:style w:type="paragraph" w:styleId="HTMLPreformatted">
    <w:name w:val="HTML Preformatted"/>
    <w:basedOn w:val="Normal"/>
    <w:link w:val="HTML"/>
    <w:uiPriority w:val="99"/>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FootnoteText">
    <w:name w:val="Footnote Text"/>
    <w:basedOn w:val="Normal"/>
    <w:link w:val="Style12"/>
    <w:uiPriority w:val="99"/>
    <w:pPr/>
    <w:rPr>
      <w:sz w:val="20"/>
      <w:szCs w:val="20"/>
    </w:rPr>
  </w:style>
  <w:style w:type="paragraph" w:styleId="Footer">
    <w:name w:val="Footer"/>
    <w:basedOn w:val="Normal"/>
    <w:link w:val="Style13"/>
    <w:uiPriority w:val="99"/>
    <w:pPr>
      <w:tabs>
        <w:tab w:val="clear" w:pos="708"/>
        <w:tab w:val="center" w:pos="4677" w:leader="none"/>
        <w:tab w:val="right" w:pos="9355" w:leader="none"/>
      </w:tabs>
    </w:pPr>
    <w:rPr/>
  </w:style>
  <w:style w:type="paragraph" w:styleId="Subtitle">
    <w:name w:val="Subtitle"/>
    <w:basedOn w:val="Normal"/>
    <w:next w:val="Normal"/>
    <w:link w:val="Style15"/>
    <w:uiPriority w:val="11"/>
    <w:qFormat/>
    <w:rsid w:val="004510c1"/>
    <w:pPr>
      <w:spacing w:before="0" w:after="60"/>
      <w:jc w:val="center"/>
      <w:outlineLvl w:val="1"/>
    </w:pPr>
    <w:rPr>
      <w:rFonts w:ascii="Cambria" w:hAnsi="Cambria"/>
    </w:rPr>
  </w:style>
  <w:style w:type="paragraph" w:styleId="IndexHeading">
    <w:name w:val="Index Heading"/>
    <w:basedOn w:val="Heading"/>
    <w:pPr/>
    <w:rPr/>
  </w:style>
  <w:style w:type="paragraph" w:styleId="TOCHeading">
    <w:name w:val="TOC Heading"/>
    <w:basedOn w:val="Heading1"/>
    <w:next w:val="Normal"/>
    <w:uiPriority w:val="39"/>
    <w:unhideWhenUsed/>
    <w:qFormat/>
    <w:rsid w:val="008571b5"/>
    <w:pPr>
      <w:keepLines/>
      <w:spacing w:lineRule="auto" w:line="276" w:before="480" w:after="0"/>
      <w:jc w:val="left"/>
      <w:outlineLvl w:val="9"/>
    </w:pPr>
    <w:rPr>
      <w:rFonts w:ascii="Cambria" w:hAnsi="Cambria"/>
      <w:color w:val="365F91"/>
      <w:kern w:val="0"/>
      <w:sz w:val="28"/>
      <w:szCs w:val="28"/>
      <w:lang w:eastAsia="en-US"/>
    </w:rPr>
  </w:style>
  <w:style w:type="paragraph" w:styleId="AnnotationText">
    <w:name w:val="Annotation Text"/>
    <w:basedOn w:val="Normal"/>
    <w:link w:val="Style16"/>
    <w:uiPriority w:val="99"/>
    <w:semiHidden/>
    <w:unhideWhenUsed/>
    <w:rsid w:val="004d5e5f"/>
    <w:pPr/>
    <w:rPr>
      <w:sz w:val="20"/>
      <w:szCs w:val="20"/>
    </w:rPr>
  </w:style>
  <w:style w:type="paragraph" w:styleId="annotationsubject">
    <w:name w:val="annotation subject"/>
    <w:basedOn w:val="AnnotationText"/>
    <w:next w:val="AnnotationText"/>
    <w:link w:val="Style17"/>
    <w:uiPriority w:val="99"/>
    <w:semiHidden/>
    <w:unhideWhenUsed/>
    <w:qFormat/>
    <w:rsid w:val="004d5e5f"/>
    <w:pPr/>
    <w:rPr>
      <w:b/>
      <w:bCs/>
    </w:rPr>
  </w:style>
  <w:style w:type="paragraph" w:styleId="FrameContents">
    <w:name w:val="Frame Contents"/>
    <w:basedOn w:val="Normal"/>
    <w:qFormat/>
    <w:pPr/>
    <w:rPr/>
  </w:style>
  <w:style w:type="paragraph" w:styleId="31">
    <w:name w:val="Заголовок 3"/>
    <w:basedOn w:val="Normal"/>
    <w:next w:val="Normal"/>
    <w:link w:val="3"/>
    <w:autoRedefine/>
    <w:uiPriority w:val="9"/>
    <w:unhideWhenUsed/>
    <w:qFormat/>
    <w:rsid w:val="0065519f"/>
    <w:pPr>
      <w:keepNext w:val="true"/>
      <w:spacing w:before="240" w:after="60"/>
      <w:jc w:val="center"/>
      <w:outlineLvl w:val="2"/>
    </w:pPr>
    <w:rPr>
      <w:bCs/>
      <w:sz w:val="28"/>
      <w:szCs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9B1FC-3152-4A8D-92A8-20B2A64E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Application>LibreOffice/24.2.7.2$Linux_X86_64 LibreOffice_project/420$Build-2</Application>
  <AppVersion>15.0000</AppVersion>
  <Pages>38</Pages>
  <Words>5534</Words>
  <Characters>43786</Characters>
  <CharactersWithSpaces>49196</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2024-06-24T19:49:00Z</dcterms:created>
  <dc:creator>Oberon</dc:creator>
  <dc:description/>
  <dc:language>en-US</dc:language>
  <cp:lastModifiedBy/>
  <dcterms:modified xsi:type="dcterms:W3CDTF">2025-12-12T08:49:35Z</dcterms:modified>
  <cp:revision>53</cp:revision>
  <dc:subject/>
  <dc:title>ЗДЕСЬ ПРЕДСТАВЛЕН ОБРАЗЕЦ ОФОРМЛЕНИЯ И СОДЕРЖАНИЯ РАБОТЫ</dc:title>
</cp:coreProperties>
</file>

<file path=docProps/custom.xml><?xml version="1.0" encoding="utf-8"?>
<Properties xmlns="http://schemas.openxmlformats.org/officeDocument/2006/custom-properties" xmlns:vt="http://schemas.openxmlformats.org/officeDocument/2006/docPropsVTypes"/>
</file>